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2DA" w14:textId="77777777" w:rsidR="008A4574" w:rsidRDefault="008A4574" w:rsidP="00F5655B">
      <w:pPr>
        <w:pStyle w:val="StandardWeb"/>
        <w:rPr>
          <w:color w:val="000000"/>
          <w:sz w:val="24"/>
          <w:szCs w:val="24"/>
          <w:u w:val="single"/>
        </w:rPr>
      </w:pPr>
    </w:p>
    <w:p w14:paraId="63D718F0" w14:textId="77777777" w:rsidR="008A4574" w:rsidRDefault="008A4574" w:rsidP="00F5655B">
      <w:pPr>
        <w:pStyle w:val="StandardWeb"/>
        <w:rPr>
          <w:color w:val="000000"/>
          <w:sz w:val="24"/>
          <w:szCs w:val="24"/>
          <w:u w:val="single"/>
        </w:rPr>
      </w:pPr>
    </w:p>
    <w:p w14:paraId="5F00313C" w14:textId="66B5C28C" w:rsidR="008A4574" w:rsidRDefault="008A4574" w:rsidP="008A4574">
      <w:pPr>
        <w:pStyle w:val="Kopfzeile"/>
        <w:jc w:val="right"/>
      </w:pPr>
      <w:r>
        <w:rPr>
          <w:rFonts w:ascii="Verdana" w:hAnsi="Verdana" w:cs="Verdana"/>
          <w:color w:val="808080"/>
          <w:sz w:val="20"/>
          <w:szCs w:val="20"/>
        </w:rPr>
        <w:tab/>
      </w:r>
      <w:r>
        <w:rPr>
          <w:rFonts w:ascii="Verdana" w:hAnsi="Verdana" w:cs="Verdana"/>
          <w:color w:val="808080"/>
          <w:sz w:val="20"/>
          <w:szCs w:val="20"/>
        </w:rPr>
        <w:tab/>
      </w:r>
      <w:r w:rsidRPr="00DE7D51">
        <w:rPr>
          <w:rFonts w:ascii="Verdana" w:hAnsi="Verdana" w:cs="Verdana"/>
          <w:color w:val="808080"/>
          <w:sz w:val="20"/>
          <w:szCs w:val="20"/>
        </w:rPr>
        <w:t>Pressemitteilung</w:t>
      </w:r>
      <w:r>
        <w:rPr>
          <w:noProof/>
          <w:lang w:eastAsia="de-DE"/>
        </w:rPr>
        <w:t xml:space="preserve"> </w:t>
      </w:r>
    </w:p>
    <w:p w14:paraId="0276F5D4" w14:textId="77777777" w:rsidR="008A4574" w:rsidRDefault="008A4574" w:rsidP="00F5655B">
      <w:pPr>
        <w:pStyle w:val="StandardWeb"/>
        <w:rPr>
          <w:color w:val="000000"/>
          <w:sz w:val="24"/>
          <w:szCs w:val="24"/>
          <w:u w:val="single"/>
        </w:rPr>
      </w:pPr>
    </w:p>
    <w:p w14:paraId="21DD22C2" w14:textId="77777777" w:rsidR="008A4574" w:rsidRDefault="008A4574" w:rsidP="00F5655B">
      <w:pPr>
        <w:pStyle w:val="StandardWeb"/>
        <w:rPr>
          <w:color w:val="000000"/>
          <w:sz w:val="24"/>
          <w:szCs w:val="24"/>
          <w:u w:val="single"/>
        </w:rPr>
      </w:pPr>
    </w:p>
    <w:p w14:paraId="2C444A33" w14:textId="5F5CB80E" w:rsidR="00F5655B" w:rsidRPr="00BC3944" w:rsidRDefault="00BC3944" w:rsidP="00F5655B">
      <w:pPr>
        <w:pStyle w:val="StandardWeb"/>
        <w:rPr>
          <w:color w:val="000000"/>
          <w:sz w:val="24"/>
          <w:szCs w:val="24"/>
          <w:u w:val="single"/>
        </w:rPr>
      </w:pPr>
      <w:r w:rsidRPr="00BC3944">
        <w:rPr>
          <w:color w:val="000000"/>
          <w:sz w:val="24"/>
          <w:szCs w:val="24"/>
          <w:u w:val="single"/>
        </w:rPr>
        <w:t xml:space="preserve">Modern, elegant, </w:t>
      </w:r>
      <w:r w:rsidR="00A40A04">
        <w:rPr>
          <w:color w:val="000000"/>
          <w:sz w:val="24"/>
          <w:szCs w:val="24"/>
          <w:u w:val="single"/>
        </w:rPr>
        <w:t>besser erfahrbar</w:t>
      </w:r>
      <w:r w:rsidRPr="00BC3944">
        <w:rPr>
          <w:color w:val="000000"/>
          <w:sz w:val="24"/>
          <w:szCs w:val="24"/>
          <w:u w:val="single"/>
        </w:rPr>
        <w:t xml:space="preserve">: Netzwerkspezialist geht mit neuer Website an den Start </w:t>
      </w:r>
    </w:p>
    <w:p w14:paraId="4C782C67" w14:textId="77777777" w:rsidR="004F485F" w:rsidRDefault="004F485F" w:rsidP="00F5655B">
      <w:pPr>
        <w:pStyle w:val="StandardWeb"/>
        <w:rPr>
          <w:color w:val="000000"/>
          <w:sz w:val="24"/>
          <w:szCs w:val="24"/>
        </w:rPr>
      </w:pPr>
    </w:p>
    <w:p w14:paraId="65C8E51A" w14:textId="51015AD6" w:rsidR="00295EA7" w:rsidRPr="000B4A28" w:rsidRDefault="004A75F4" w:rsidP="00093023">
      <w:pPr>
        <w:pStyle w:val="StandardWeb"/>
        <w:spacing w:line="276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Optimierte G</w:t>
      </w:r>
      <w:r w:rsidR="00295EA7">
        <w:rPr>
          <w:b/>
          <w:bCs/>
          <w:color w:val="000000"/>
          <w:sz w:val="32"/>
          <w:szCs w:val="32"/>
        </w:rPr>
        <w:t>liederung und Einteilung in Zielgruppenressorts:</w:t>
      </w:r>
      <w:r>
        <w:rPr>
          <w:b/>
          <w:bCs/>
          <w:color w:val="000000"/>
          <w:sz w:val="32"/>
          <w:szCs w:val="32"/>
        </w:rPr>
        <w:t xml:space="preserve"> Neue</w:t>
      </w:r>
      <w:r w:rsidR="00295EA7">
        <w:rPr>
          <w:b/>
          <w:bCs/>
          <w:color w:val="000000"/>
          <w:sz w:val="32"/>
          <w:szCs w:val="32"/>
        </w:rPr>
        <w:t xml:space="preserve"> tde-Website bietet Ästhetik und Funktionalität mit jedem Klick  </w:t>
      </w:r>
    </w:p>
    <w:p w14:paraId="55677C3D" w14:textId="7E161E27" w:rsidR="006704F4" w:rsidRPr="00BC3944" w:rsidRDefault="006704F4" w:rsidP="00F5655B">
      <w:pPr>
        <w:pStyle w:val="StandardWeb"/>
        <w:rPr>
          <w:color w:val="000000"/>
          <w:sz w:val="24"/>
          <w:szCs w:val="24"/>
        </w:rPr>
      </w:pPr>
    </w:p>
    <w:p w14:paraId="44AB66AF" w14:textId="1C42F172" w:rsidR="006704F4" w:rsidRDefault="006704F4" w:rsidP="00BC3944">
      <w:pPr>
        <w:pStyle w:val="StandardWeb"/>
        <w:spacing w:line="360" w:lineRule="auto"/>
        <w:rPr>
          <w:b/>
          <w:bCs/>
          <w:color w:val="000000"/>
          <w:sz w:val="24"/>
          <w:szCs w:val="24"/>
        </w:rPr>
      </w:pPr>
      <w:r w:rsidRPr="006704F4">
        <w:rPr>
          <w:b/>
          <w:bCs/>
          <w:color w:val="000000"/>
          <w:sz w:val="24"/>
          <w:szCs w:val="24"/>
        </w:rPr>
        <w:t xml:space="preserve">Dortmund, </w:t>
      </w:r>
      <w:r w:rsidR="00093023">
        <w:rPr>
          <w:b/>
          <w:bCs/>
          <w:color w:val="000000"/>
          <w:sz w:val="24"/>
          <w:szCs w:val="24"/>
        </w:rPr>
        <w:t>12. Dezember 2022</w:t>
      </w:r>
      <w:r w:rsidRPr="006704F4">
        <w:rPr>
          <w:b/>
          <w:bCs/>
          <w:color w:val="000000"/>
          <w:sz w:val="24"/>
          <w:szCs w:val="24"/>
        </w:rPr>
        <w:t xml:space="preserve">. </w:t>
      </w:r>
      <w:r w:rsidR="00D254EB">
        <w:rPr>
          <w:b/>
          <w:bCs/>
          <w:color w:val="000000"/>
          <w:sz w:val="24"/>
          <w:szCs w:val="24"/>
        </w:rPr>
        <w:t>tde – trans data elektronik GmbH hat eine</w:t>
      </w:r>
      <w:r w:rsidR="00BC3944">
        <w:rPr>
          <w:b/>
          <w:bCs/>
          <w:color w:val="000000"/>
          <w:sz w:val="24"/>
          <w:szCs w:val="24"/>
        </w:rPr>
        <w:t>n</w:t>
      </w:r>
      <w:r w:rsidR="00D254EB">
        <w:rPr>
          <w:b/>
          <w:bCs/>
          <w:color w:val="000000"/>
          <w:sz w:val="24"/>
          <w:szCs w:val="24"/>
        </w:rPr>
        <w:t xml:space="preserve"> neue</w:t>
      </w:r>
      <w:r w:rsidR="00BC3944">
        <w:rPr>
          <w:b/>
          <w:bCs/>
          <w:color w:val="000000"/>
          <w:sz w:val="24"/>
          <w:szCs w:val="24"/>
        </w:rPr>
        <w:t>n</w:t>
      </w:r>
      <w:r w:rsidR="00D254EB">
        <w:rPr>
          <w:b/>
          <w:bCs/>
          <w:color w:val="000000"/>
          <w:sz w:val="24"/>
          <w:szCs w:val="24"/>
        </w:rPr>
        <w:t xml:space="preserve"> </w:t>
      </w:r>
      <w:r w:rsidR="00BC3944">
        <w:rPr>
          <w:b/>
          <w:bCs/>
          <w:color w:val="000000"/>
          <w:sz w:val="24"/>
          <w:szCs w:val="24"/>
        </w:rPr>
        <w:t>Internetauftritt</w:t>
      </w:r>
      <w:r w:rsidR="00D254EB">
        <w:rPr>
          <w:b/>
          <w:bCs/>
          <w:color w:val="000000"/>
          <w:sz w:val="24"/>
          <w:szCs w:val="24"/>
        </w:rPr>
        <w:t xml:space="preserve">: Ab </w:t>
      </w:r>
      <w:r w:rsidR="00BC3944">
        <w:rPr>
          <w:b/>
          <w:bCs/>
          <w:color w:val="000000"/>
          <w:sz w:val="24"/>
          <w:szCs w:val="24"/>
        </w:rPr>
        <w:t>s</w:t>
      </w:r>
      <w:r w:rsidR="00D254EB">
        <w:rPr>
          <w:b/>
          <w:bCs/>
          <w:color w:val="000000"/>
          <w:sz w:val="24"/>
          <w:szCs w:val="24"/>
        </w:rPr>
        <w:t xml:space="preserve">ofort </w:t>
      </w:r>
      <w:r w:rsidR="00BC3944">
        <w:rPr>
          <w:b/>
          <w:bCs/>
          <w:color w:val="000000"/>
          <w:sz w:val="24"/>
          <w:szCs w:val="24"/>
        </w:rPr>
        <w:t xml:space="preserve">empfängt die Seite </w:t>
      </w:r>
      <w:hyperlink r:id="rId9" w:history="1">
        <w:r w:rsidR="00BC3944" w:rsidRPr="00D35541">
          <w:rPr>
            <w:rStyle w:val="Hyperlink"/>
            <w:b/>
            <w:bCs/>
            <w:sz w:val="24"/>
            <w:szCs w:val="24"/>
          </w:rPr>
          <w:t>www.tde.de</w:t>
        </w:r>
      </w:hyperlink>
      <w:r w:rsidR="00BC3944">
        <w:rPr>
          <w:b/>
          <w:bCs/>
          <w:color w:val="000000"/>
          <w:sz w:val="24"/>
          <w:szCs w:val="24"/>
        </w:rPr>
        <w:t xml:space="preserve"> Besucher im modernen und eleganten Design mit </w:t>
      </w:r>
      <w:r w:rsidR="0010286E" w:rsidRPr="004A75F4">
        <w:rPr>
          <w:b/>
          <w:bCs/>
          <w:color w:val="000000"/>
          <w:sz w:val="24"/>
          <w:szCs w:val="24"/>
        </w:rPr>
        <w:t xml:space="preserve">großzügigem Weißraum, </w:t>
      </w:r>
      <w:r w:rsidR="00C27AEC" w:rsidRPr="004A75F4">
        <w:rPr>
          <w:b/>
          <w:bCs/>
          <w:color w:val="000000"/>
          <w:sz w:val="24"/>
          <w:szCs w:val="24"/>
        </w:rPr>
        <w:t xml:space="preserve">komplett überarbeiteter </w:t>
      </w:r>
      <w:r w:rsidR="0010286E" w:rsidRPr="004A75F4">
        <w:rPr>
          <w:b/>
          <w:bCs/>
          <w:color w:val="000000"/>
          <w:sz w:val="24"/>
          <w:szCs w:val="24"/>
        </w:rPr>
        <w:t xml:space="preserve">Typografie und großen Bildflächen. </w:t>
      </w:r>
      <w:r w:rsidR="00022749" w:rsidRPr="004A75F4">
        <w:rPr>
          <w:b/>
          <w:bCs/>
          <w:color w:val="000000"/>
          <w:sz w:val="24"/>
          <w:szCs w:val="24"/>
        </w:rPr>
        <w:t>Die neue Bild</w:t>
      </w:r>
      <w:r w:rsidR="00A40A04" w:rsidRPr="004A75F4">
        <w:rPr>
          <w:b/>
          <w:bCs/>
          <w:color w:val="000000"/>
          <w:sz w:val="24"/>
          <w:szCs w:val="24"/>
        </w:rPr>
        <w:t xml:space="preserve">ästhetik </w:t>
      </w:r>
      <w:r w:rsidR="00022749" w:rsidRPr="004A75F4">
        <w:rPr>
          <w:b/>
          <w:bCs/>
          <w:color w:val="000000"/>
          <w:sz w:val="24"/>
          <w:szCs w:val="24"/>
        </w:rPr>
        <w:t xml:space="preserve">mit hochwertig gestalteten Aufnahmen und die Einbettung von Videos vermitteln den innovativen Anspruch des Technologieführers in der Mehrfasertechnologie und laden ein, den Branchenpionier besser kennenzulernen. </w:t>
      </w:r>
      <w:r w:rsidR="00295EA7" w:rsidRPr="004A75F4">
        <w:rPr>
          <w:b/>
          <w:bCs/>
          <w:color w:val="000000"/>
          <w:sz w:val="24"/>
          <w:szCs w:val="24"/>
        </w:rPr>
        <w:t xml:space="preserve">Dafür hat der Netzwerkexperte die Seite auch neu gegliedert und in zielgruppenspezifische Ressorts aufgeteilt. </w:t>
      </w:r>
      <w:r w:rsidR="00E62C88" w:rsidRPr="004A75F4">
        <w:rPr>
          <w:b/>
          <w:bCs/>
          <w:color w:val="000000"/>
          <w:sz w:val="24"/>
          <w:szCs w:val="24"/>
        </w:rPr>
        <w:t xml:space="preserve">Dank der </w:t>
      </w:r>
      <w:r w:rsidR="00295EA7" w:rsidRPr="004A75F4">
        <w:rPr>
          <w:b/>
          <w:bCs/>
          <w:color w:val="000000"/>
          <w:sz w:val="24"/>
          <w:szCs w:val="24"/>
        </w:rPr>
        <w:t xml:space="preserve">übersichtlich strukturierten Menüführung finden Nutzer mit nur wenigen Klicks die gewünschten Informationen, Produkte oder gelangen über die neugestaltete Suche direkt auf den angebundenen tde-Webshop mit stets fehlerfreien und plausiblen Konfigurationen. </w:t>
      </w:r>
      <w:r w:rsidR="004B3071" w:rsidRPr="004A75F4">
        <w:rPr>
          <w:b/>
          <w:bCs/>
          <w:color w:val="000000"/>
          <w:sz w:val="24"/>
          <w:szCs w:val="24"/>
        </w:rPr>
        <w:t xml:space="preserve">Das </w:t>
      </w:r>
      <w:r w:rsidR="00E62C88" w:rsidRPr="004A75F4">
        <w:rPr>
          <w:b/>
          <w:bCs/>
          <w:color w:val="000000"/>
          <w:sz w:val="24"/>
          <w:szCs w:val="24"/>
        </w:rPr>
        <w:t xml:space="preserve">neue </w:t>
      </w:r>
      <w:r w:rsidR="004B3071" w:rsidRPr="004A75F4">
        <w:rPr>
          <w:b/>
          <w:bCs/>
          <w:color w:val="000000"/>
          <w:sz w:val="24"/>
          <w:szCs w:val="24"/>
        </w:rPr>
        <w:t xml:space="preserve">Webdesign </w:t>
      </w:r>
      <w:r w:rsidR="00E62C88" w:rsidRPr="004A75F4">
        <w:rPr>
          <w:b/>
          <w:bCs/>
          <w:color w:val="000000"/>
          <w:sz w:val="24"/>
          <w:szCs w:val="24"/>
        </w:rPr>
        <w:t xml:space="preserve">gibt </w:t>
      </w:r>
      <w:r w:rsidR="00295EA7" w:rsidRPr="004A75F4">
        <w:rPr>
          <w:b/>
          <w:bCs/>
          <w:color w:val="000000"/>
          <w:sz w:val="24"/>
          <w:szCs w:val="24"/>
        </w:rPr>
        <w:t>Inhalte für jedes Anzeigemedium optimiert au</w:t>
      </w:r>
      <w:r w:rsidR="00E62C88" w:rsidRPr="004A75F4">
        <w:rPr>
          <w:b/>
          <w:bCs/>
          <w:color w:val="000000"/>
          <w:sz w:val="24"/>
          <w:szCs w:val="24"/>
        </w:rPr>
        <w:t>s.</w:t>
      </w:r>
      <w:r w:rsidR="00295EA7">
        <w:rPr>
          <w:b/>
          <w:bCs/>
          <w:color w:val="000000"/>
          <w:sz w:val="24"/>
          <w:szCs w:val="24"/>
        </w:rPr>
        <w:t xml:space="preserve"> </w:t>
      </w:r>
    </w:p>
    <w:p w14:paraId="0EE88A56" w14:textId="0A0FBFB1" w:rsidR="00A40A04" w:rsidRDefault="00A40A04" w:rsidP="00BC3944">
      <w:pPr>
        <w:pStyle w:val="StandardWeb"/>
        <w:spacing w:line="360" w:lineRule="auto"/>
        <w:rPr>
          <w:b/>
          <w:bCs/>
          <w:color w:val="000000"/>
          <w:sz w:val="24"/>
          <w:szCs w:val="24"/>
        </w:rPr>
      </w:pPr>
    </w:p>
    <w:p w14:paraId="6E392045" w14:textId="4F355FC8" w:rsidR="00503476" w:rsidRDefault="00AC5309" w:rsidP="00EE121D">
      <w:pPr>
        <w:pStyle w:val="StandardWeb"/>
        <w:spacing w:line="360" w:lineRule="auto"/>
      </w:pPr>
      <w:r>
        <w:rPr>
          <w:color w:val="000000"/>
          <w:sz w:val="24"/>
          <w:szCs w:val="24"/>
        </w:rPr>
        <w:t>Ästhetik, Funktionalität</w:t>
      </w:r>
      <w:r w:rsidR="00182B2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intuitive Bedienbarkeit </w:t>
      </w:r>
      <w:r w:rsidR="00182B2E">
        <w:rPr>
          <w:color w:val="000000"/>
          <w:sz w:val="24"/>
          <w:szCs w:val="24"/>
        </w:rPr>
        <w:t>und höchstes Nutzer</w:t>
      </w:r>
      <w:r w:rsidR="00701E9F">
        <w:rPr>
          <w:color w:val="000000"/>
          <w:sz w:val="24"/>
          <w:szCs w:val="24"/>
        </w:rPr>
        <w:t>er</w:t>
      </w:r>
      <w:r w:rsidR="00182B2E">
        <w:rPr>
          <w:color w:val="000000"/>
          <w:sz w:val="24"/>
          <w:szCs w:val="24"/>
        </w:rPr>
        <w:t xml:space="preserve">lebnis </w:t>
      </w:r>
      <w:r>
        <w:rPr>
          <w:color w:val="000000"/>
          <w:sz w:val="24"/>
          <w:szCs w:val="24"/>
        </w:rPr>
        <w:t xml:space="preserve">mit jedem Klick – das bietet die neue </w:t>
      </w:r>
      <w:r w:rsidR="00295EA7">
        <w:rPr>
          <w:color w:val="000000"/>
          <w:sz w:val="24"/>
          <w:szCs w:val="24"/>
        </w:rPr>
        <w:t>tde-</w:t>
      </w:r>
      <w:r>
        <w:rPr>
          <w:color w:val="000000"/>
          <w:sz w:val="24"/>
          <w:szCs w:val="24"/>
        </w:rPr>
        <w:t xml:space="preserve">Website. </w:t>
      </w:r>
      <w:r w:rsidR="00182B2E">
        <w:rPr>
          <w:color w:val="000000"/>
          <w:sz w:val="24"/>
          <w:szCs w:val="24"/>
        </w:rPr>
        <w:t xml:space="preserve">Der Online-Auftritt des Netzwerkexperten </w:t>
      </w:r>
      <w:r w:rsidR="00701E9F">
        <w:rPr>
          <w:color w:val="000000"/>
          <w:sz w:val="24"/>
          <w:szCs w:val="24"/>
        </w:rPr>
        <w:t xml:space="preserve">unter </w:t>
      </w:r>
      <w:hyperlink r:id="rId10" w:history="1">
        <w:r w:rsidR="00701E9F" w:rsidRPr="005037A8">
          <w:rPr>
            <w:rStyle w:val="Hyperlink"/>
            <w:sz w:val="24"/>
            <w:szCs w:val="24"/>
          </w:rPr>
          <w:t>www.tde.de</w:t>
        </w:r>
      </w:hyperlink>
      <w:r w:rsidR="00701E9F">
        <w:rPr>
          <w:color w:val="000000"/>
          <w:sz w:val="24"/>
          <w:szCs w:val="24"/>
        </w:rPr>
        <w:t xml:space="preserve"> </w:t>
      </w:r>
      <w:r w:rsidR="00182B2E">
        <w:rPr>
          <w:color w:val="000000"/>
          <w:sz w:val="24"/>
          <w:szCs w:val="24"/>
        </w:rPr>
        <w:t xml:space="preserve">zeichnet sich durch </w:t>
      </w:r>
      <w:r w:rsidR="00503476">
        <w:rPr>
          <w:color w:val="000000"/>
          <w:sz w:val="24"/>
          <w:szCs w:val="24"/>
        </w:rPr>
        <w:t>s</w:t>
      </w:r>
      <w:r w:rsidR="00182B2E">
        <w:rPr>
          <w:color w:val="000000"/>
          <w:sz w:val="24"/>
          <w:szCs w:val="24"/>
        </w:rPr>
        <w:t xml:space="preserve">ein zeitgemäßes, modernes Layout </w:t>
      </w:r>
      <w:r w:rsidR="00185070">
        <w:rPr>
          <w:color w:val="000000"/>
          <w:sz w:val="24"/>
          <w:szCs w:val="24"/>
        </w:rPr>
        <w:t xml:space="preserve">mit großen Headlines </w:t>
      </w:r>
      <w:r w:rsidR="00503476">
        <w:rPr>
          <w:color w:val="000000"/>
          <w:sz w:val="24"/>
          <w:szCs w:val="24"/>
        </w:rPr>
        <w:t>aus</w:t>
      </w:r>
      <w:r w:rsidR="000A19AD">
        <w:rPr>
          <w:color w:val="000000"/>
          <w:sz w:val="24"/>
          <w:szCs w:val="24"/>
        </w:rPr>
        <w:t xml:space="preserve">, </w:t>
      </w:r>
      <w:r w:rsidR="00503476">
        <w:rPr>
          <w:color w:val="000000"/>
          <w:sz w:val="24"/>
          <w:szCs w:val="24"/>
        </w:rPr>
        <w:t>ist übersichtlich strukturiert</w:t>
      </w:r>
      <w:r w:rsidR="000A19AD">
        <w:rPr>
          <w:color w:val="000000"/>
          <w:sz w:val="24"/>
          <w:szCs w:val="24"/>
        </w:rPr>
        <w:t xml:space="preserve"> und </w:t>
      </w:r>
      <w:r w:rsidR="00295EA7" w:rsidRPr="004A75F4">
        <w:rPr>
          <w:color w:val="000000"/>
          <w:sz w:val="24"/>
          <w:szCs w:val="24"/>
        </w:rPr>
        <w:t>für die optimale Darstellung auf allen Endgeräten ausgelegt</w:t>
      </w:r>
      <w:r w:rsidR="00503476" w:rsidRPr="004A75F4">
        <w:rPr>
          <w:color w:val="000000"/>
          <w:sz w:val="24"/>
          <w:szCs w:val="24"/>
        </w:rPr>
        <w:t xml:space="preserve">: Die Startseite </w:t>
      </w:r>
      <w:r w:rsidR="00EE121D" w:rsidRPr="004A75F4">
        <w:rPr>
          <w:color w:val="000000"/>
          <w:sz w:val="24"/>
          <w:szCs w:val="24"/>
        </w:rPr>
        <w:t>gibt Besucher</w:t>
      </w:r>
      <w:r w:rsidR="00EE121D">
        <w:rPr>
          <w:color w:val="000000"/>
          <w:sz w:val="24"/>
          <w:szCs w:val="24"/>
        </w:rPr>
        <w:t xml:space="preserve">n neben allgemeinen Informationen zu tde </w:t>
      </w:r>
      <w:r w:rsidR="00202B32">
        <w:rPr>
          <w:color w:val="000000"/>
          <w:sz w:val="24"/>
          <w:szCs w:val="24"/>
        </w:rPr>
        <w:t xml:space="preserve">die </w:t>
      </w:r>
      <w:r w:rsidR="00EE121D">
        <w:rPr>
          <w:color w:val="000000"/>
          <w:sz w:val="24"/>
          <w:szCs w:val="24"/>
        </w:rPr>
        <w:t>wichtig</w:t>
      </w:r>
      <w:r w:rsidR="00202B32">
        <w:rPr>
          <w:color w:val="000000"/>
          <w:sz w:val="24"/>
          <w:szCs w:val="24"/>
        </w:rPr>
        <w:t>st</w:t>
      </w:r>
      <w:r w:rsidR="00EE121D">
        <w:rPr>
          <w:color w:val="000000"/>
          <w:sz w:val="24"/>
          <w:szCs w:val="24"/>
        </w:rPr>
        <w:t>e</w:t>
      </w:r>
      <w:r w:rsidR="00202B32">
        <w:rPr>
          <w:color w:val="000000"/>
          <w:sz w:val="24"/>
          <w:szCs w:val="24"/>
        </w:rPr>
        <w:t>n</w:t>
      </w:r>
      <w:r w:rsidR="00EE121D">
        <w:rPr>
          <w:color w:val="000000"/>
          <w:sz w:val="24"/>
          <w:szCs w:val="24"/>
        </w:rPr>
        <w:t xml:space="preserve"> Leseempfehlungen an die Hand, etwa zum Thema Qualität, und verlinkt auf die Konfiguratoren, den Online-Shop oder die Karriereseite. </w:t>
      </w:r>
      <w:r w:rsidR="00202B32">
        <w:rPr>
          <w:color w:val="000000"/>
          <w:sz w:val="24"/>
          <w:szCs w:val="24"/>
        </w:rPr>
        <w:t xml:space="preserve">Im Mittelpunkt der Seite steht das umfangreiche tde-Produktportfolio: Für die Darstellung hat </w:t>
      </w:r>
      <w:r w:rsidR="00A71C14">
        <w:rPr>
          <w:color w:val="000000"/>
          <w:sz w:val="24"/>
          <w:szCs w:val="24"/>
        </w:rPr>
        <w:t>tde moderne Technologien wie Swipe-Elemente integriert</w:t>
      </w:r>
      <w:r w:rsidR="00185070">
        <w:rPr>
          <w:color w:val="000000"/>
          <w:sz w:val="24"/>
          <w:szCs w:val="24"/>
        </w:rPr>
        <w:t xml:space="preserve"> und bettet hochwertige Video-Inhalte sowie Bildgalerien ein. </w:t>
      </w:r>
    </w:p>
    <w:p w14:paraId="01CE9029" w14:textId="03F8BFE7" w:rsidR="00E74F39" w:rsidRDefault="005B2025" w:rsidP="00BC3944">
      <w:pPr>
        <w:pStyle w:val="StandardWeb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„Der erste Eindruck zählt. Deshalb </w:t>
      </w:r>
      <w:r w:rsidR="004A75F4">
        <w:rPr>
          <w:color w:val="000000"/>
          <w:sz w:val="24"/>
          <w:szCs w:val="24"/>
        </w:rPr>
        <w:t xml:space="preserve">haben wir unsere neue Website konsequent auf die Bedürfnisse unserer Kunden sowie unseres </w:t>
      </w:r>
      <w:r w:rsidR="00093023">
        <w:rPr>
          <w:color w:val="000000"/>
          <w:sz w:val="24"/>
          <w:szCs w:val="24"/>
        </w:rPr>
        <w:t>V</w:t>
      </w:r>
      <w:r w:rsidR="004A75F4">
        <w:rPr>
          <w:color w:val="000000"/>
          <w:sz w:val="24"/>
          <w:szCs w:val="24"/>
        </w:rPr>
        <w:t xml:space="preserve">ertriebs ausgerichtet </w:t>
      </w:r>
      <w:r w:rsidRPr="00701E9F">
        <w:rPr>
          <w:color w:val="000000"/>
          <w:sz w:val="24"/>
          <w:szCs w:val="24"/>
        </w:rPr>
        <w:t>“, sagt André Engel, Geschäftsführer tde.</w:t>
      </w:r>
      <w:r>
        <w:rPr>
          <w:color w:val="000000"/>
          <w:sz w:val="24"/>
          <w:szCs w:val="24"/>
        </w:rPr>
        <w:t xml:space="preserve"> </w:t>
      </w:r>
      <w:r w:rsidR="00A663B2">
        <w:rPr>
          <w:color w:val="000000"/>
          <w:sz w:val="24"/>
          <w:szCs w:val="24"/>
        </w:rPr>
        <w:t>„</w:t>
      </w:r>
      <w:r w:rsidR="00E62C88" w:rsidRPr="00EB2735">
        <w:rPr>
          <w:color w:val="000000"/>
          <w:sz w:val="24"/>
          <w:szCs w:val="24"/>
        </w:rPr>
        <w:t xml:space="preserve">Die Konzeption haben wir komplett </w:t>
      </w:r>
      <w:r w:rsidR="000C3C9A" w:rsidRPr="00EB2735">
        <w:rPr>
          <w:color w:val="000000"/>
          <w:sz w:val="24"/>
          <w:szCs w:val="24"/>
        </w:rPr>
        <w:t xml:space="preserve">inhouse </w:t>
      </w:r>
      <w:r w:rsidR="00E62C88" w:rsidRPr="00EB2735">
        <w:rPr>
          <w:color w:val="000000"/>
          <w:sz w:val="24"/>
          <w:szCs w:val="24"/>
        </w:rPr>
        <w:t xml:space="preserve">abgewickelt. Bei der </w:t>
      </w:r>
    </w:p>
    <w:p w14:paraId="17DBDDB1" w14:textId="77777777" w:rsidR="00E74F39" w:rsidRDefault="00E74F39" w:rsidP="00BC3944">
      <w:pPr>
        <w:pStyle w:val="StandardWeb"/>
        <w:spacing w:line="360" w:lineRule="auto"/>
        <w:rPr>
          <w:color w:val="000000"/>
          <w:sz w:val="24"/>
          <w:szCs w:val="24"/>
        </w:rPr>
      </w:pPr>
    </w:p>
    <w:p w14:paraId="74544CDA" w14:textId="78E6BF08" w:rsidR="002B597D" w:rsidRDefault="00E62C88" w:rsidP="00BC3944">
      <w:pPr>
        <w:pStyle w:val="StandardWeb"/>
        <w:spacing w:line="360" w:lineRule="auto"/>
        <w:rPr>
          <w:color w:val="000000"/>
          <w:sz w:val="24"/>
          <w:szCs w:val="24"/>
        </w:rPr>
      </w:pPr>
      <w:r w:rsidRPr="00EB2735">
        <w:rPr>
          <w:color w:val="000000"/>
          <w:sz w:val="24"/>
          <w:szCs w:val="24"/>
        </w:rPr>
        <w:t>Umsetzung konnten wir auf die Unterstützung von externen Entwickler</w:t>
      </w:r>
      <w:r w:rsidR="00AF718B">
        <w:rPr>
          <w:color w:val="000000"/>
          <w:sz w:val="24"/>
          <w:szCs w:val="24"/>
        </w:rPr>
        <w:t xml:space="preserve">n </w:t>
      </w:r>
      <w:r w:rsidRPr="00EB2735">
        <w:rPr>
          <w:color w:val="000000"/>
          <w:sz w:val="24"/>
          <w:szCs w:val="24"/>
        </w:rPr>
        <w:t xml:space="preserve">zurückgreifen, mit denen wir schon viele Jahre zusammenarbeiten. </w:t>
      </w:r>
      <w:r w:rsidR="00CA297B" w:rsidRPr="00EB2735">
        <w:rPr>
          <w:color w:val="000000"/>
          <w:sz w:val="24"/>
          <w:szCs w:val="24"/>
        </w:rPr>
        <w:t>Da wir unser Engagement im Bereich Bewegtbildmarketing gesteigert haben, werden wir unseren Website-Besucher</w:t>
      </w:r>
      <w:r w:rsidR="00AF718B">
        <w:rPr>
          <w:color w:val="000000"/>
          <w:sz w:val="24"/>
          <w:szCs w:val="24"/>
        </w:rPr>
        <w:t>n</w:t>
      </w:r>
      <w:r w:rsidR="00CA297B" w:rsidRPr="00EB2735">
        <w:rPr>
          <w:color w:val="000000"/>
          <w:sz w:val="24"/>
          <w:szCs w:val="24"/>
        </w:rPr>
        <w:t xml:space="preserve"> in Zukunft regelmäßig neuen Content anbieten können.“</w:t>
      </w:r>
      <w:r w:rsidR="00CA297B">
        <w:rPr>
          <w:color w:val="000000"/>
          <w:sz w:val="24"/>
          <w:szCs w:val="24"/>
        </w:rPr>
        <w:t xml:space="preserve"> </w:t>
      </w:r>
      <w:r w:rsidR="00E74F39">
        <w:rPr>
          <w:color w:val="000000"/>
          <w:sz w:val="24"/>
          <w:szCs w:val="24"/>
        </w:rPr>
        <w:br/>
      </w:r>
    </w:p>
    <w:p w14:paraId="7D4F4525" w14:textId="51907DA6" w:rsidR="00A663B2" w:rsidRDefault="002B597D" w:rsidP="00BC3944">
      <w:pPr>
        <w:pStyle w:val="StandardWeb"/>
        <w:spacing w:line="360" w:lineRule="auto"/>
        <w:rPr>
          <w:color w:val="000000"/>
          <w:sz w:val="24"/>
          <w:szCs w:val="24"/>
        </w:rPr>
      </w:pPr>
      <w:r w:rsidRPr="002B597D">
        <w:rPr>
          <w:i/>
          <w:iCs/>
          <w:color w:val="000000"/>
          <w:sz w:val="24"/>
          <w:szCs w:val="24"/>
        </w:rPr>
        <w:t xml:space="preserve">Neu: Aufteilung in zielgruppenspezifische Ressorts </w:t>
      </w:r>
      <w:r w:rsidR="00A663B2" w:rsidRPr="002B597D">
        <w:rPr>
          <w:i/>
          <w:iCs/>
          <w:color w:val="000000"/>
          <w:sz w:val="24"/>
          <w:szCs w:val="24"/>
        </w:rPr>
        <w:br/>
      </w:r>
      <w:r w:rsidR="00175A4A">
        <w:rPr>
          <w:color w:val="000000"/>
          <w:sz w:val="24"/>
          <w:szCs w:val="24"/>
        </w:rPr>
        <w:t xml:space="preserve">Damit Nutzer noch schneller zum Ziel kommen, hat </w:t>
      </w:r>
      <w:r w:rsidR="003C7040">
        <w:rPr>
          <w:color w:val="000000"/>
          <w:sz w:val="24"/>
          <w:szCs w:val="24"/>
        </w:rPr>
        <w:t xml:space="preserve">tde die Gliederung ihrer Website </w:t>
      </w:r>
      <w:r w:rsidR="004A75F4">
        <w:rPr>
          <w:color w:val="000000"/>
          <w:sz w:val="24"/>
          <w:szCs w:val="24"/>
        </w:rPr>
        <w:t xml:space="preserve">konsequent </w:t>
      </w:r>
      <w:r w:rsidR="00175A4A">
        <w:rPr>
          <w:color w:val="000000"/>
          <w:sz w:val="24"/>
          <w:szCs w:val="24"/>
        </w:rPr>
        <w:t xml:space="preserve">zielgruppenspezifisch </w:t>
      </w:r>
      <w:r w:rsidR="008426AB">
        <w:rPr>
          <w:color w:val="000000"/>
          <w:sz w:val="24"/>
          <w:szCs w:val="24"/>
        </w:rPr>
        <w:t>aufbereitet</w:t>
      </w:r>
      <w:r w:rsidR="00175A4A">
        <w:rPr>
          <w:color w:val="000000"/>
          <w:sz w:val="24"/>
          <w:szCs w:val="24"/>
        </w:rPr>
        <w:t xml:space="preserve">: </w:t>
      </w:r>
      <w:r w:rsidR="00A77A6E">
        <w:rPr>
          <w:color w:val="000000"/>
          <w:sz w:val="24"/>
          <w:szCs w:val="24"/>
        </w:rPr>
        <w:t xml:space="preserve">In der Rubrik </w:t>
      </w:r>
      <w:r w:rsidR="000A19AD">
        <w:rPr>
          <w:color w:val="000000"/>
          <w:sz w:val="24"/>
          <w:szCs w:val="24"/>
        </w:rPr>
        <w:t>„</w:t>
      </w:r>
      <w:r w:rsidR="00175A4A">
        <w:rPr>
          <w:color w:val="000000"/>
          <w:sz w:val="24"/>
          <w:szCs w:val="24"/>
        </w:rPr>
        <w:t>tde Lösungen</w:t>
      </w:r>
      <w:r w:rsidR="000A19AD">
        <w:rPr>
          <w:color w:val="000000"/>
          <w:sz w:val="24"/>
          <w:szCs w:val="24"/>
        </w:rPr>
        <w:t>“</w:t>
      </w:r>
      <w:r w:rsidR="00175A4A">
        <w:rPr>
          <w:color w:val="000000"/>
          <w:sz w:val="24"/>
          <w:szCs w:val="24"/>
        </w:rPr>
        <w:t xml:space="preserve"> finden Verantwortliche </w:t>
      </w:r>
      <w:r w:rsidR="008426AB">
        <w:rPr>
          <w:color w:val="000000"/>
          <w:sz w:val="24"/>
          <w:szCs w:val="24"/>
        </w:rPr>
        <w:t xml:space="preserve">ab sofort </w:t>
      </w:r>
      <w:r w:rsidR="00A77A6E">
        <w:rPr>
          <w:color w:val="000000"/>
          <w:sz w:val="24"/>
          <w:szCs w:val="24"/>
        </w:rPr>
        <w:t>speziell</w:t>
      </w:r>
      <w:r w:rsidR="008426AB">
        <w:rPr>
          <w:color w:val="000000"/>
          <w:sz w:val="24"/>
          <w:szCs w:val="24"/>
        </w:rPr>
        <w:t xml:space="preserve"> gestaltete </w:t>
      </w:r>
      <w:r w:rsidR="00A77A6E" w:rsidRPr="00701E9F">
        <w:rPr>
          <w:color w:val="000000"/>
          <w:sz w:val="24"/>
          <w:szCs w:val="24"/>
        </w:rPr>
        <w:t>Unterseiten</w:t>
      </w:r>
      <w:r w:rsidR="00A77A6E">
        <w:rPr>
          <w:color w:val="000000"/>
          <w:sz w:val="24"/>
          <w:szCs w:val="24"/>
        </w:rPr>
        <w:t xml:space="preserve"> </w:t>
      </w:r>
      <w:r w:rsidR="008426AB">
        <w:rPr>
          <w:color w:val="000000"/>
          <w:sz w:val="24"/>
          <w:szCs w:val="24"/>
        </w:rPr>
        <w:t xml:space="preserve">zu </w:t>
      </w:r>
      <w:r w:rsidR="00A77A6E">
        <w:rPr>
          <w:color w:val="000000"/>
          <w:sz w:val="24"/>
          <w:szCs w:val="24"/>
        </w:rPr>
        <w:t xml:space="preserve">Highspeed-Anwendungen </w:t>
      </w:r>
      <w:r w:rsidR="008426AB">
        <w:rPr>
          <w:color w:val="000000"/>
          <w:sz w:val="24"/>
          <w:szCs w:val="24"/>
        </w:rPr>
        <w:t>für die fünf tde-</w:t>
      </w:r>
      <w:r w:rsidR="008426AB" w:rsidRPr="00A663B2">
        <w:rPr>
          <w:color w:val="000000"/>
          <w:sz w:val="24"/>
          <w:szCs w:val="24"/>
        </w:rPr>
        <w:t>Kernbereiche</w:t>
      </w:r>
      <w:r w:rsidR="008426AB">
        <w:rPr>
          <w:color w:val="000000"/>
          <w:sz w:val="24"/>
          <w:szCs w:val="24"/>
        </w:rPr>
        <w:t xml:space="preserve"> </w:t>
      </w:r>
      <w:r w:rsidR="00A77A6E">
        <w:rPr>
          <w:color w:val="000000"/>
          <w:sz w:val="24"/>
          <w:szCs w:val="24"/>
        </w:rPr>
        <w:t>Datac</w:t>
      </w:r>
      <w:r w:rsidR="008426AB">
        <w:rPr>
          <w:color w:val="000000"/>
          <w:sz w:val="24"/>
          <w:szCs w:val="24"/>
        </w:rPr>
        <w:t>e</w:t>
      </w:r>
      <w:r w:rsidR="00A77A6E">
        <w:rPr>
          <w:color w:val="000000"/>
          <w:sz w:val="24"/>
          <w:szCs w:val="24"/>
        </w:rPr>
        <w:t xml:space="preserve">nter, </w:t>
      </w:r>
      <w:r w:rsidR="008426AB">
        <w:rPr>
          <w:color w:val="000000"/>
          <w:sz w:val="24"/>
          <w:szCs w:val="24"/>
        </w:rPr>
        <w:t>T</w:t>
      </w:r>
      <w:r w:rsidR="00A77A6E">
        <w:rPr>
          <w:color w:val="000000"/>
          <w:sz w:val="24"/>
          <w:szCs w:val="24"/>
        </w:rPr>
        <w:t>eleco</w:t>
      </w:r>
      <w:r w:rsidR="008426AB">
        <w:rPr>
          <w:color w:val="000000"/>
          <w:sz w:val="24"/>
          <w:szCs w:val="24"/>
        </w:rPr>
        <w:t>m</w:t>
      </w:r>
      <w:r w:rsidR="00A77A6E">
        <w:rPr>
          <w:color w:val="000000"/>
          <w:sz w:val="24"/>
          <w:szCs w:val="24"/>
        </w:rPr>
        <w:t>, Industrie, Fors</w:t>
      </w:r>
      <w:r w:rsidR="008426AB">
        <w:rPr>
          <w:color w:val="000000"/>
          <w:sz w:val="24"/>
          <w:szCs w:val="24"/>
        </w:rPr>
        <w:t>c</w:t>
      </w:r>
      <w:r w:rsidR="00A77A6E">
        <w:rPr>
          <w:color w:val="000000"/>
          <w:sz w:val="24"/>
          <w:szCs w:val="24"/>
        </w:rPr>
        <w:t>hung und M</w:t>
      </w:r>
      <w:r w:rsidR="008426AB">
        <w:rPr>
          <w:color w:val="000000"/>
          <w:sz w:val="24"/>
          <w:szCs w:val="24"/>
        </w:rPr>
        <w:t xml:space="preserve">obiles. </w:t>
      </w:r>
      <w:r w:rsidR="000A19AD">
        <w:rPr>
          <w:color w:val="000000"/>
          <w:sz w:val="24"/>
          <w:szCs w:val="24"/>
        </w:rPr>
        <w:t>Weitere Rubriken sind Produkte, Expertise, Werte und die Seite „Über</w:t>
      </w:r>
      <w:r w:rsidR="004A75F4">
        <w:rPr>
          <w:color w:val="000000"/>
          <w:sz w:val="24"/>
          <w:szCs w:val="24"/>
        </w:rPr>
        <w:t xml:space="preserve"> </w:t>
      </w:r>
      <w:r w:rsidR="000A19AD">
        <w:rPr>
          <w:color w:val="000000"/>
          <w:sz w:val="24"/>
          <w:szCs w:val="24"/>
        </w:rPr>
        <w:t>tde“.</w:t>
      </w:r>
      <w:r w:rsidR="000B4A28">
        <w:rPr>
          <w:color w:val="000000"/>
          <w:sz w:val="24"/>
          <w:szCs w:val="24"/>
        </w:rPr>
        <w:t xml:space="preserve"> Dank der übersichtlichen Struktur gelangen Nutzer in wenigen Klicks zum Ziel. Auch die Produk</w:t>
      </w:r>
      <w:r w:rsidR="00335370">
        <w:rPr>
          <w:color w:val="000000"/>
          <w:sz w:val="24"/>
          <w:szCs w:val="24"/>
        </w:rPr>
        <w:t>t</w:t>
      </w:r>
      <w:r w:rsidR="000B4A28">
        <w:rPr>
          <w:color w:val="000000"/>
          <w:sz w:val="24"/>
          <w:szCs w:val="24"/>
        </w:rPr>
        <w:t xml:space="preserve">suche hat der Netzwerkexperte </w:t>
      </w:r>
      <w:r w:rsidR="00335370">
        <w:rPr>
          <w:color w:val="000000"/>
          <w:sz w:val="24"/>
          <w:szCs w:val="24"/>
        </w:rPr>
        <w:t>neugestaltet und mit der direkten Anbindung an den tde-Shop verknüp</w:t>
      </w:r>
      <w:r w:rsidR="008A4574">
        <w:rPr>
          <w:color w:val="000000"/>
          <w:sz w:val="24"/>
          <w:szCs w:val="24"/>
        </w:rPr>
        <w:t>f</w:t>
      </w:r>
      <w:r w:rsidR="00335370">
        <w:rPr>
          <w:color w:val="000000"/>
          <w:sz w:val="24"/>
          <w:szCs w:val="24"/>
        </w:rPr>
        <w:t>t</w:t>
      </w:r>
      <w:r w:rsidR="008A4574">
        <w:rPr>
          <w:color w:val="000000"/>
          <w:sz w:val="24"/>
          <w:szCs w:val="24"/>
        </w:rPr>
        <w:t xml:space="preserve">: Dank eines verbesserten Filtersystems finden Kunden dort noch einfacher und schneller hochwertige Netzwerkkomponenten für hochverfügbare Anwendungen. </w:t>
      </w:r>
      <w:r w:rsidR="00EB2735">
        <w:rPr>
          <w:color w:val="000000"/>
          <w:sz w:val="24"/>
          <w:szCs w:val="24"/>
        </w:rPr>
        <w:t xml:space="preserve">Da </w:t>
      </w:r>
      <w:r>
        <w:rPr>
          <w:color w:val="000000"/>
          <w:sz w:val="24"/>
          <w:szCs w:val="24"/>
        </w:rPr>
        <w:t>t</w:t>
      </w:r>
      <w:r w:rsidR="008A4574">
        <w:rPr>
          <w:color w:val="000000"/>
          <w:sz w:val="24"/>
          <w:szCs w:val="24"/>
        </w:rPr>
        <w:t xml:space="preserve">de die intuitiv bedienbaren LWL-Kabel- und Spleißboxen-Konfiguratoren mit Produktvisualisierung in </w:t>
      </w:r>
      <w:r w:rsidR="00EB2735">
        <w:rPr>
          <w:color w:val="000000"/>
          <w:sz w:val="24"/>
          <w:szCs w:val="24"/>
        </w:rPr>
        <w:t xml:space="preserve">den </w:t>
      </w:r>
      <w:r w:rsidR="008A4574">
        <w:rPr>
          <w:color w:val="000000"/>
          <w:sz w:val="24"/>
          <w:szCs w:val="24"/>
        </w:rPr>
        <w:t xml:space="preserve">Shop integriert hat, lassen sich alle möglichen kundenspezifischen Konfigurationen plausibel und fehlerlos erstellen. </w:t>
      </w:r>
    </w:p>
    <w:p w14:paraId="55F01AEF" w14:textId="77777777" w:rsidR="006704F4" w:rsidRDefault="006704F4" w:rsidP="00F5655B">
      <w:pPr>
        <w:pStyle w:val="StandardWeb"/>
        <w:rPr>
          <w:color w:val="000000"/>
          <w:sz w:val="24"/>
          <w:szCs w:val="24"/>
        </w:rPr>
      </w:pPr>
    </w:p>
    <w:p w14:paraId="57AB6029" w14:textId="11CFE32F" w:rsidR="008A4574" w:rsidRDefault="008A4574" w:rsidP="008A4574">
      <w:pPr>
        <w:rPr>
          <w:rStyle w:val="Hyperlink"/>
          <w:sz w:val="18"/>
        </w:rPr>
      </w:pPr>
      <w:r>
        <w:rPr>
          <w:rFonts w:cs="Verdana"/>
          <w:b/>
          <w:bCs/>
          <w:sz w:val="18"/>
          <w:szCs w:val="16"/>
        </w:rPr>
        <w:t>Über tde – trans data elektronik GmbH</w:t>
      </w:r>
      <w:r>
        <w:rPr>
          <w:sz w:val="18"/>
          <w:szCs w:val="16"/>
        </w:rPr>
        <w:br/>
        <w:t xml:space="preserve">Als international erfolgreiches Unternehmen ist tde – trans data elektronik GmbH seit mehr als 30 Jahren auf die Entwicklung und Herstellung skalierbarer Verkabelungssysteme für größte Packungsdichten spezialisiert. Auch das </w:t>
      </w:r>
      <w:r>
        <w:rPr>
          <w:rFonts w:cs="Cambria"/>
          <w:sz w:val="18"/>
          <w:szCs w:val="16"/>
        </w:rPr>
        <w:t xml:space="preserve">Kernforschungszentrum </w:t>
      </w:r>
      <w:r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>
        <w:rPr>
          <w:sz w:val="18"/>
          <w:szCs w:val="16"/>
        </w:rPr>
        <w:t xml:space="preserve"> Mehrfasertechnik (MPO)</w:t>
      </w:r>
      <w:r>
        <w:rPr>
          <w:color w:val="000000"/>
          <w:sz w:val="18"/>
          <w:szCs w:val="16"/>
        </w:rPr>
        <w:t xml:space="preserve">. </w:t>
      </w:r>
      <w:r>
        <w:rPr>
          <w:color w:val="000000"/>
          <w:sz w:val="18"/>
          <w:szCs w:val="16"/>
        </w:rPr>
        <w:br/>
        <w:t xml:space="preserve">Das Portfolio </w:t>
      </w:r>
      <w:r>
        <w:rPr>
          <w:sz w:val="18"/>
          <w:szCs w:val="16"/>
        </w:rPr>
        <w:t xml:space="preserve">„Made in Germany“ </w:t>
      </w:r>
      <w:r>
        <w:rPr>
          <w:color w:val="000000"/>
          <w:sz w:val="18"/>
          <w:szCs w:val="16"/>
        </w:rPr>
        <w:t>umfasst komplette Systemlösungen mit Schwerpunkt Plug-and-play</w:t>
      </w:r>
      <w:r>
        <w:rPr>
          <w:sz w:val="18"/>
          <w:szCs w:val="16"/>
        </w:rPr>
        <w:t xml:space="preserve"> für High-Speed-Anwendungen im Bereich Datacom, Telecom, Industry, Medical und Defence. tde bietet mit einer eigenen Service-Abteilung Planungs- und Installationsleistungen aus einer Hand und unterstützt den „European Code of Conduct“ für Energieeffizienz in Rechenzentren. Mehr unter: </w:t>
      </w:r>
      <w:hyperlink r:id="rId11" w:history="1">
        <w:r>
          <w:rPr>
            <w:rStyle w:val="Hyperlink"/>
            <w:sz w:val="18"/>
          </w:rPr>
          <w:t>www.tde.de</w:t>
        </w:r>
      </w:hyperlink>
      <w:r>
        <w:rPr>
          <w:rStyle w:val="Hyperlink"/>
          <w:sz w:val="18"/>
        </w:rPr>
        <w:t xml:space="preserve"> </w:t>
      </w:r>
      <w:r w:rsidRPr="008379C6">
        <w:rPr>
          <w:sz w:val="18"/>
          <w:szCs w:val="16"/>
        </w:rPr>
        <w:t xml:space="preserve">sowie auf </w:t>
      </w:r>
      <w:hyperlink r:id="rId12" w:history="1">
        <w:r w:rsidRPr="008379C6">
          <w:rPr>
            <w:rStyle w:val="Hyperlink"/>
            <w:sz w:val="18"/>
            <w:szCs w:val="16"/>
          </w:rPr>
          <w:t>LinkedIn</w:t>
        </w:r>
      </w:hyperlink>
      <w:r w:rsidRPr="008379C6">
        <w:rPr>
          <w:sz w:val="18"/>
          <w:szCs w:val="16"/>
        </w:rPr>
        <w:t xml:space="preserve">, </w:t>
      </w:r>
      <w:hyperlink r:id="rId13" w:history="1">
        <w:r w:rsidRPr="008379C6">
          <w:rPr>
            <w:rStyle w:val="Hyperlink"/>
            <w:sz w:val="18"/>
            <w:szCs w:val="16"/>
          </w:rPr>
          <w:t>Twitter</w:t>
        </w:r>
      </w:hyperlink>
      <w:r w:rsidRPr="008379C6">
        <w:rPr>
          <w:sz w:val="18"/>
          <w:szCs w:val="16"/>
        </w:rPr>
        <w:t xml:space="preserve"> und </w:t>
      </w:r>
      <w:hyperlink r:id="rId14" w:history="1">
        <w:r w:rsidRPr="000C77E9">
          <w:rPr>
            <w:rStyle w:val="Hyperlink"/>
            <w:sz w:val="18"/>
            <w:szCs w:val="16"/>
          </w:rPr>
          <w:t>Xing</w:t>
        </w:r>
      </w:hyperlink>
      <w:r w:rsidRPr="008379C6">
        <w:rPr>
          <w:sz w:val="18"/>
          <w:szCs w:val="16"/>
        </w:rPr>
        <w:t xml:space="preserve">. </w:t>
      </w:r>
      <w:r>
        <w:rPr>
          <w:sz w:val="18"/>
          <w:szCs w:val="16"/>
        </w:rPr>
        <w:br/>
      </w:r>
      <w:r>
        <w:rPr>
          <w:sz w:val="18"/>
          <w:szCs w:val="16"/>
        </w:rPr>
        <w:br/>
      </w:r>
      <w:r>
        <w:rPr>
          <w:rFonts w:cs="Verdana"/>
          <w:b/>
          <w:bCs/>
          <w:sz w:val="18"/>
          <w:szCs w:val="16"/>
        </w:rPr>
        <w:t>Unternehmenskontakt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tde – trans data elektronik GmbH, Vertriebsbüro Dortmund</w:t>
      </w:r>
      <w:r>
        <w:rPr>
          <w:sz w:val="18"/>
          <w:szCs w:val="16"/>
        </w:rPr>
        <w:br/>
        <w:t>André Engel, Prinz-Friedrich-Karl-Str. 46, D - 44135 Dortmund</w:t>
      </w:r>
      <w:r>
        <w:rPr>
          <w:sz w:val="18"/>
          <w:szCs w:val="16"/>
        </w:rPr>
        <w:br/>
        <w:t xml:space="preserve">Tel. +49 231 160480, Fax +49 231 160933, </w:t>
      </w:r>
      <w:hyperlink r:id="rId15" w:history="1">
        <w:r>
          <w:rPr>
            <w:rStyle w:val="Hyperlink"/>
            <w:sz w:val="18"/>
          </w:rPr>
          <w:t>info@tde.de</w:t>
        </w:r>
      </w:hyperlink>
      <w:r>
        <w:rPr>
          <w:sz w:val="18"/>
          <w:szCs w:val="16"/>
        </w:rPr>
        <w:t xml:space="preserve">, </w:t>
      </w:r>
      <w:hyperlink r:id="rId16" w:history="1">
        <w:r>
          <w:rPr>
            <w:rStyle w:val="Hyperlink"/>
            <w:sz w:val="18"/>
          </w:rPr>
          <w:t>www.tde.de</w:t>
        </w:r>
      </w:hyperlink>
    </w:p>
    <w:p w14:paraId="6494EF84" w14:textId="77777777" w:rsidR="008A4574" w:rsidRDefault="008A4574" w:rsidP="008A4574">
      <w:pPr>
        <w:spacing w:after="0"/>
        <w:jc w:val="both"/>
      </w:pPr>
      <w:r>
        <w:rPr>
          <w:rFonts w:cs="Verdana"/>
          <w:b/>
          <w:bCs/>
          <w:sz w:val="18"/>
          <w:szCs w:val="16"/>
        </w:rPr>
        <w:t>Pressekontakt</w:t>
      </w:r>
      <w:r>
        <w:rPr>
          <w:rFonts w:cs="Verdana"/>
          <w:b/>
          <w:bCs/>
          <w:sz w:val="18"/>
          <w:szCs w:val="16"/>
        </w:rPr>
        <w:br/>
      </w:r>
      <w:r w:rsidRPr="008E784D">
        <w:rPr>
          <w:sz w:val="18"/>
          <w:szCs w:val="16"/>
        </w:rPr>
        <w:t>EPR Advisors</w:t>
      </w:r>
      <w:r>
        <w:rPr>
          <w:sz w:val="18"/>
          <w:szCs w:val="16"/>
        </w:rPr>
        <w:t>, Maximilianstraße 50, D - 86150 Augsburg</w:t>
      </w:r>
    </w:p>
    <w:p w14:paraId="40B58700" w14:textId="77777777" w:rsidR="008A4574" w:rsidRDefault="008A4574" w:rsidP="008A4574">
      <w:pPr>
        <w:spacing w:after="0"/>
        <w:jc w:val="both"/>
      </w:pPr>
      <w:r>
        <w:rPr>
          <w:sz w:val="18"/>
          <w:szCs w:val="16"/>
        </w:rPr>
        <w:t xml:space="preserve">Frauke Schütz, Tel: +49 821 4508 7916, </w:t>
      </w:r>
      <w:hyperlink r:id="rId17" w:history="1">
        <w:r>
          <w:rPr>
            <w:rStyle w:val="Hyperlink"/>
            <w:sz w:val="18"/>
          </w:rPr>
          <w:t>fs@epr-online.de</w:t>
        </w:r>
      </w:hyperlink>
    </w:p>
    <w:p w14:paraId="0F08E1FF" w14:textId="77777777" w:rsidR="008A4574" w:rsidRPr="00871CC6" w:rsidRDefault="008A4574" w:rsidP="008A4574">
      <w:pPr>
        <w:jc w:val="both"/>
        <w:rPr>
          <w:rStyle w:val="Hyperlink"/>
          <w:sz w:val="18"/>
          <w:lang w:val="nl-NL"/>
        </w:rPr>
      </w:pPr>
      <w:r w:rsidRPr="00B06243">
        <w:rPr>
          <w:sz w:val="18"/>
          <w:szCs w:val="16"/>
          <w:lang w:val="nl-NL"/>
        </w:rPr>
        <w:t>Elke Thiergärtner, Tel: +49 821 4508 7912,</w:t>
      </w:r>
      <w:r w:rsidRPr="00B06243">
        <w:rPr>
          <w:b/>
          <w:sz w:val="18"/>
          <w:szCs w:val="16"/>
          <w:lang w:val="nl-NL"/>
        </w:rPr>
        <w:t xml:space="preserve"> </w:t>
      </w:r>
      <w:r w:rsidRPr="00871CC6">
        <w:rPr>
          <w:rStyle w:val="Hyperlink"/>
          <w:sz w:val="18"/>
          <w:lang w:val="nl-NL"/>
        </w:rPr>
        <w:t>et@epr-online.de</w:t>
      </w:r>
    </w:p>
    <w:p w14:paraId="62D2A2B1" w14:textId="77777777" w:rsidR="008A4574" w:rsidRDefault="008A4574" w:rsidP="008A4574">
      <w:pPr>
        <w:jc w:val="both"/>
        <w:rPr>
          <w:rFonts w:ascii="Calibri-Bold" w:hAnsi="Calibri-Bold" w:cs="Calibri-Bold"/>
          <w:b/>
          <w:bCs/>
          <w:u w:color="0563C1"/>
        </w:rPr>
      </w:pPr>
      <w:proofErr w:type="gramStart"/>
      <w:r>
        <w:rPr>
          <w:rStyle w:val="Hyperlink"/>
          <w:sz w:val="18"/>
          <w:lang w:val="nl-NL"/>
        </w:rPr>
        <w:t>www.epr-online.de</w:t>
      </w:r>
      <w:proofErr w:type="gramEnd"/>
    </w:p>
    <w:p w14:paraId="6A563163" w14:textId="2EA6E8EF" w:rsidR="002056EF" w:rsidRDefault="002056EF"/>
    <w:sectPr w:rsidR="002056EF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7BED" w14:textId="77777777" w:rsidR="00653C8E" w:rsidRDefault="00653C8E" w:rsidP="008A4574">
      <w:pPr>
        <w:spacing w:after="0" w:line="240" w:lineRule="auto"/>
      </w:pPr>
      <w:r>
        <w:separator/>
      </w:r>
    </w:p>
  </w:endnote>
  <w:endnote w:type="continuationSeparator" w:id="0">
    <w:p w14:paraId="3A80DF51" w14:textId="77777777" w:rsidR="00653C8E" w:rsidRDefault="00653C8E" w:rsidP="008A4574">
      <w:pPr>
        <w:spacing w:after="0" w:line="240" w:lineRule="auto"/>
      </w:pPr>
      <w:r>
        <w:continuationSeparator/>
      </w:r>
    </w:p>
  </w:endnote>
  <w:endnote w:type="continuationNotice" w:id="1">
    <w:p w14:paraId="1AF02062" w14:textId="77777777" w:rsidR="00653C8E" w:rsidRDefault="00653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F254" w14:textId="77777777" w:rsidR="00653C8E" w:rsidRDefault="00653C8E" w:rsidP="008A4574">
      <w:pPr>
        <w:spacing w:after="0" w:line="240" w:lineRule="auto"/>
      </w:pPr>
      <w:r>
        <w:separator/>
      </w:r>
    </w:p>
  </w:footnote>
  <w:footnote w:type="continuationSeparator" w:id="0">
    <w:p w14:paraId="467024B8" w14:textId="77777777" w:rsidR="00653C8E" w:rsidRDefault="00653C8E" w:rsidP="008A4574">
      <w:pPr>
        <w:spacing w:after="0" w:line="240" w:lineRule="auto"/>
      </w:pPr>
      <w:r>
        <w:continuationSeparator/>
      </w:r>
    </w:p>
  </w:footnote>
  <w:footnote w:type="continuationNotice" w:id="1">
    <w:p w14:paraId="6BFD5C93" w14:textId="77777777" w:rsidR="00653C8E" w:rsidRDefault="00653C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E52D" w14:textId="3A1B3C05" w:rsidR="008A4574" w:rsidRDefault="008A457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DA4E0E" wp14:editId="747AB415">
          <wp:simplePos x="0" y="0"/>
          <wp:positionH relativeFrom="page">
            <wp:posOffset>5537099</wp:posOffset>
          </wp:positionH>
          <wp:positionV relativeFrom="paragraph">
            <wp:posOffset>-205435</wp:posOffset>
          </wp:positionV>
          <wp:extent cx="1416050" cy="659130"/>
          <wp:effectExtent l="0" t="0" r="0" b="762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A1"/>
    <w:rsid w:val="00022749"/>
    <w:rsid w:val="00067785"/>
    <w:rsid w:val="00093023"/>
    <w:rsid w:val="000A19AD"/>
    <w:rsid w:val="000B4A28"/>
    <w:rsid w:val="000C3C9A"/>
    <w:rsid w:val="000D7521"/>
    <w:rsid w:val="0010286E"/>
    <w:rsid w:val="00111E96"/>
    <w:rsid w:val="0015159E"/>
    <w:rsid w:val="00156E1D"/>
    <w:rsid w:val="00164F49"/>
    <w:rsid w:val="00175A4A"/>
    <w:rsid w:val="00182B2E"/>
    <w:rsid w:val="00185070"/>
    <w:rsid w:val="00202B32"/>
    <w:rsid w:val="002056EF"/>
    <w:rsid w:val="002133C1"/>
    <w:rsid w:val="00292771"/>
    <w:rsid w:val="00295EA7"/>
    <w:rsid w:val="002B597D"/>
    <w:rsid w:val="00335370"/>
    <w:rsid w:val="003440A1"/>
    <w:rsid w:val="00360D62"/>
    <w:rsid w:val="003949AC"/>
    <w:rsid w:val="003C7040"/>
    <w:rsid w:val="003E160B"/>
    <w:rsid w:val="00495638"/>
    <w:rsid w:val="004A75F4"/>
    <w:rsid w:val="004B3071"/>
    <w:rsid w:val="004F1475"/>
    <w:rsid w:val="004F485F"/>
    <w:rsid w:val="00503476"/>
    <w:rsid w:val="005B2025"/>
    <w:rsid w:val="00653C8E"/>
    <w:rsid w:val="006704F4"/>
    <w:rsid w:val="00701E9F"/>
    <w:rsid w:val="0071142B"/>
    <w:rsid w:val="007C44E3"/>
    <w:rsid w:val="00832974"/>
    <w:rsid w:val="008426AB"/>
    <w:rsid w:val="008805E7"/>
    <w:rsid w:val="00883499"/>
    <w:rsid w:val="008A4574"/>
    <w:rsid w:val="008B6239"/>
    <w:rsid w:val="009032C3"/>
    <w:rsid w:val="00A40A04"/>
    <w:rsid w:val="00A663B2"/>
    <w:rsid w:val="00A71C14"/>
    <w:rsid w:val="00A77A6E"/>
    <w:rsid w:val="00A86575"/>
    <w:rsid w:val="00AC5309"/>
    <w:rsid w:val="00AF718B"/>
    <w:rsid w:val="00B920DC"/>
    <w:rsid w:val="00BC3944"/>
    <w:rsid w:val="00BD2E8D"/>
    <w:rsid w:val="00BE13D7"/>
    <w:rsid w:val="00C25895"/>
    <w:rsid w:val="00C27AEC"/>
    <w:rsid w:val="00C75667"/>
    <w:rsid w:val="00CA297B"/>
    <w:rsid w:val="00D254EB"/>
    <w:rsid w:val="00D50B42"/>
    <w:rsid w:val="00E62C88"/>
    <w:rsid w:val="00E74F39"/>
    <w:rsid w:val="00EB2735"/>
    <w:rsid w:val="00EE121D"/>
    <w:rsid w:val="00EF7589"/>
    <w:rsid w:val="00F5655B"/>
    <w:rsid w:val="00FD796C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AE0CE"/>
  <w15:chartTrackingRefBased/>
  <w15:docId w15:val="{811D3B46-94A8-4609-8B6B-F264A18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5655B"/>
    <w:pPr>
      <w:spacing w:after="0" w:line="240" w:lineRule="auto"/>
    </w:pPr>
    <w:rPr>
      <w:rFonts w:ascii="Calibri" w:hAnsi="Calibri" w:cs="Calibri"/>
      <w:lang w:eastAsia="de-DE"/>
    </w:rPr>
  </w:style>
  <w:style w:type="character" w:styleId="Hyperlink">
    <w:name w:val="Hyperlink"/>
    <w:basedOn w:val="Absatz-Standardschriftart"/>
    <w:uiPriority w:val="99"/>
    <w:unhideWhenUsed/>
    <w:rsid w:val="00BC39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394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0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50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50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0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07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A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574"/>
  </w:style>
  <w:style w:type="paragraph" w:styleId="Fuzeile">
    <w:name w:val="footer"/>
    <w:basedOn w:val="Standard"/>
    <w:link w:val="FuzeileZchn"/>
    <w:uiPriority w:val="99"/>
    <w:unhideWhenUsed/>
    <w:rsid w:val="008A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574"/>
  </w:style>
  <w:style w:type="paragraph" w:styleId="berarbeitung">
    <w:name w:val="Revision"/>
    <w:hidden/>
    <w:uiPriority w:val="99"/>
    <w:semiHidden/>
    <w:rsid w:val="00C25895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FE1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tdeConnec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tde-trans-data-elektronik-gmbh/" TargetMode="External"/><Relationship Id="rId17" Type="http://schemas.openxmlformats.org/officeDocument/2006/relationships/hyperlink" Target="mailto:fs@epr-onlin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de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de.d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tde.de" TargetMode="External"/><Relationship Id="rId10" Type="http://schemas.openxmlformats.org/officeDocument/2006/relationships/hyperlink" Target="http://www.tde.d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de.de" TargetMode="External"/><Relationship Id="rId14" Type="http://schemas.openxmlformats.org/officeDocument/2006/relationships/hyperlink" Target="https://www.xing.com/companies/tde-transdataelektronikgmbh/upd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9187e-b015-4e8a-9477-780509d1e15a" xsi:nil="true"/>
    <lcf76f155ced4ddcb4097134ff3c332f xmlns="767845a4-9e8d-47dc-a6ae-60a9828df89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16" ma:contentTypeDescription="Ein neues Dokument erstellen." ma:contentTypeScope="" ma:versionID="0ed1608f2cf4b78c4d521fbe492c024d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ef54c996ba323a3fb2b67e9ae9db8e89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719cc0-6c5b-4615-8981-280e7d5ba2de}" ma:internalName="TaxCatchAll" ma:showField="CatchAllData" ma:web="61c9187e-b015-4e8a-9477-780509d1e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83E4C-92ED-489B-A9EC-8DCD63C3858F}">
  <ds:schemaRefs>
    <ds:schemaRef ds:uri="http://schemas.microsoft.com/office/2006/metadata/properties"/>
    <ds:schemaRef ds:uri="http://schemas.microsoft.com/office/infopath/2007/PartnerControls"/>
    <ds:schemaRef ds:uri="61c9187e-b015-4e8a-9477-780509d1e15a"/>
    <ds:schemaRef ds:uri="767845a4-9e8d-47dc-a6ae-60a9828df89d"/>
  </ds:schemaRefs>
</ds:datastoreItem>
</file>

<file path=customXml/itemProps2.xml><?xml version="1.0" encoding="utf-8"?>
<ds:datastoreItem xmlns:ds="http://schemas.openxmlformats.org/officeDocument/2006/customXml" ds:itemID="{DC13C996-F2D0-4770-8DCE-3B1DBD043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61c9187e-b015-4e8a-9477-780509d1e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EA34F-30EF-43E2-A11C-E17073637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- elsaesser public relations</dc:creator>
  <cp:keywords/>
  <dc:description/>
  <cp:lastModifiedBy>Frauke Schütz</cp:lastModifiedBy>
  <cp:revision>2</cp:revision>
  <dcterms:created xsi:type="dcterms:W3CDTF">2022-12-09T13:14:00Z</dcterms:created>
  <dcterms:modified xsi:type="dcterms:W3CDTF">2022-12-09T13:14:00Z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0x010100A8CB5802A259FD48BF3EBA8B6A091433</vt:lpwstr>
  </property>
  <property fmtid="{D5CDD505-2E9C-101B-9397-08002B2CF9AE}" pid="3" name="MediaServiceImageTags">
    <vt:lpwstr/>
  </property>
</Properties>
</file>