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E1111" w14:textId="77777777" w:rsidR="007C1939" w:rsidRPr="00D43A51" w:rsidRDefault="007C1939" w:rsidP="007C1939">
      <w:pPr>
        <w:rPr>
          <w:b/>
          <w:bCs/>
          <w:u w:val="single"/>
        </w:rPr>
      </w:pPr>
      <w:bookmarkStart w:id="0" w:name="_Hlk37760007"/>
      <w:bookmarkStart w:id="1" w:name="_Hlk8133396"/>
      <w:r>
        <w:rPr>
          <w:b/>
          <w:bCs/>
          <w:u w:val="single"/>
        </w:rPr>
        <w:t xml:space="preserve">Redesign des tde-Shops: </w:t>
      </w:r>
      <w:r w:rsidR="003C3CE2">
        <w:rPr>
          <w:b/>
          <w:bCs/>
          <w:u w:val="single"/>
        </w:rPr>
        <w:t xml:space="preserve">Mit verbessertem Filtersystem noch schneller zum gewünschten Artikel </w:t>
      </w:r>
    </w:p>
    <w:p w14:paraId="69E1AD9D" w14:textId="69A685AB" w:rsidR="007C1939" w:rsidRPr="009D1215" w:rsidRDefault="007C1939" w:rsidP="007C1939">
      <w:pPr>
        <w:rPr>
          <w:b/>
          <w:bCs/>
          <w:sz w:val="36"/>
          <w:szCs w:val="36"/>
        </w:rPr>
      </w:pPr>
      <w:r w:rsidRPr="009D1215">
        <w:rPr>
          <w:b/>
          <w:bCs/>
          <w:sz w:val="36"/>
          <w:szCs w:val="36"/>
        </w:rPr>
        <w:t xml:space="preserve">Netzwerkspezialist tde </w:t>
      </w:r>
      <w:r w:rsidR="003C3CE2">
        <w:rPr>
          <w:b/>
          <w:bCs/>
          <w:sz w:val="36"/>
          <w:szCs w:val="36"/>
        </w:rPr>
        <w:t xml:space="preserve">gestaltet </w:t>
      </w:r>
      <w:r w:rsidRPr="009D1215">
        <w:rPr>
          <w:b/>
          <w:bCs/>
          <w:sz w:val="36"/>
          <w:szCs w:val="36"/>
        </w:rPr>
        <w:t>Online-Shop</w:t>
      </w:r>
      <w:r w:rsidR="003C3CE2">
        <w:rPr>
          <w:b/>
          <w:bCs/>
          <w:sz w:val="36"/>
          <w:szCs w:val="36"/>
        </w:rPr>
        <w:t xml:space="preserve"> noch benutzerfreundlicher</w:t>
      </w:r>
    </w:p>
    <w:p w14:paraId="11CE445E" w14:textId="62C4A335" w:rsidR="007C1939" w:rsidRDefault="007C1939" w:rsidP="007C1939">
      <w:pPr>
        <w:spacing w:line="360" w:lineRule="auto"/>
        <w:rPr>
          <w:b/>
          <w:bCs/>
        </w:rPr>
      </w:pPr>
      <w:r w:rsidRPr="0074079F">
        <w:rPr>
          <w:b/>
          <w:bCs/>
        </w:rPr>
        <w:t xml:space="preserve">Dortmund, </w:t>
      </w:r>
      <w:r w:rsidR="00063ECD">
        <w:rPr>
          <w:b/>
          <w:bCs/>
        </w:rPr>
        <w:t>12</w:t>
      </w:r>
      <w:r w:rsidR="0006422A">
        <w:rPr>
          <w:b/>
          <w:bCs/>
        </w:rPr>
        <w:t>.</w:t>
      </w:r>
      <w:r w:rsidRPr="0074079F">
        <w:rPr>
          <w:b/>
          <w:bCs/>
        </w:rPr>
        <w:t xml:space="preserve"> Ju</w:t>
      </w:r>
      <w:r w:rsidR="00063ECD">
        <w:rPr>
          <w:b/>
          <w:bCs/>
        </w:rPr>
        <w:t>l</w:t>
      </w:r>
      <w:r w:rsidR="003C3CE2">
        <w:rPr>
          <w:b/>
          <w:bCs/>
        </w:rPr>
        <w:t>i 2022</w:t>
      </w:r>
      <w:r w:rsidRPr="0074079F">
        <w:rPr>
          <w:b/>
          <w:bCs/>
        </w:rPr>
        <w:t xml:space="preserve">. </w:t>
      </w:r>
      <w:r w:rsidR="00C038DC">
        <w:rPr>
          <w:b/>
          <w:bCs/>
        </w:rPr>
        <w:t>Noch benutzerfreundlicher</w:t>
      </w:r>
      <w:r w:rsidR="00AB0DBA">
        <w:rPr>
          <w:b/>
          <w:bCs/>
        </w:rPr>
        <w:t xml:space="preserve">, noch </w:t>
      </w:r>
      <w:r w:rsidR="00C038DC">
        <w:rPr>
          <w:b/>
          <w:bCs/>
        </w:rPr>
        <w:t>strukturierter</w:t>
      </w:r>
      <w:r w:rsidR="005E1D34">
        <w:rPr>
          <w:b/>
          <w:bCs/>
        </w:rPr>
        <w:t xml:space="preserve">, </w:t>
      </w:r>
      <w:r w:rsidR="005E1D34" w:rsidRPr="008218C9">
        <w:rPr>
          <w:b/>
          <w:bCs/>
        </w:rPr>
        <w:t>performanter im Zugriff</w:t>
      </w:r>
      <w:r w:rsidR="00D2666B">
        <w:rPr>
          <w:b/>
          <w:bCs/>
        </w:rPr>
        <w:t xml:space="preserve"> und ab sofort erreichbar</w:t>
      </w:r>
      <w:r w:rsidR="00C038DC">
        <w:rPr>
          <w:b/>
          <w:bCs/>
        </w:rPr>
        <w:t xml:space="preserve">: </w:t>
      </w:r>
      <w:r w:rsidRPr="0074079F">
        <w:rPr>
          <w:b/>
          <w:bCs/>
        </w:rPr>
        <w:t xml:space="preserve">Die tde – trans data elektronik GmbH hat ihren B-to-B-Shop einem </w:t>
      </w:r>
      <w:r w:rsidR="009E492B">
        <w:rPr>
          <w:b/>
          <w:bCs/>
        </w:rPr>
        <w:t>R</w:t>
      </w:r>
      <w:r w:rsidRPr="0074079F">
        <w:rPr>
          <w:b/>
          <w:bCs/>
        </w:rPr>
        <w:t>edesign unterzogen</w:t>
      </w:r>
      <w:r w:rsidR="003E2F74">
        <w:rPr>
          <w:b/>
          <w:bCs/>
        </w:rPr>
        <w:t xml:space="preserve"> </w:t>
      </w:r>
      <w:r w:rsidRPr="0074079F">
        <w:rPr>
          <w:b/>
          <w:bCs/>
        </w:rPr>
        <w:t xml:space="preserve">und </w:t>
      </w:r>
      <w:r>
        <w:rPr>
          <w:b/>
          <w:bCs/>
        </w:rPr>
        <w:t xml:space="preserve">weiter </w:t>
      </w:r>
      <w:r w:rsidR="00C038DC">
        <w:rPr>
          <w:b/>
          <w:bCs/>
        </w:rPr>
        <w:t xml:space="preserve">optimiert. </w:t>
      </w:r>
      <w:r w:rsidR="00AB0DBA">
        <w:rPr>
          <w:b/>
          <w:bCs/>
        </w:rPr>
        <w:t xml:space="preserve">Unter </w:t>
      </w:r>
      <w:hyperlink r:id="rId11" w:history="1">
        <w:r w:rsidR="006C2503">
          <w:rPr>
            <w:rStyle w:val="Hyperlink"/>
            <w:b/>
            <w:bCs/>
          </w:rPr>
          <w:t>https://shop.tde.de</w:t>
        </w:r>
      </w:hyperlink>
      <w:r w:rsidR="00AB0DBA">
        <w:rPr>
          <w:b/>
          <w:bCs/>
        </w:rPr>
        <w:t xml:space="preserve"> </w:t>
      </w:r>
      <w:r w:rsidR="00C038DC">
        <w:rPr>
          <w:b/>
          <w:bCs/>
        </w:rPr>
        <w:t xml:space="preserve">können </w:t>
      </w:r>
      <w:r w:rsidR="00AB0DBA">
        <w:rPr>
          <w:b/>
          <w:bCs/>
        </w:rPr>
        <w:t xml:space="preserve">Kunden </w:t>
      </w:r>
      <w:r w:rsidR="00C038DC">
        <w:rPr>
          <w:b/>
          <w:bCs/>
        </w:rPr>
        <w:t>d</w:t>
      </w:r>
      <w:r>
        <w:rPr>
          <w:b/>
          <w:bCs/>
        </w:rPr>
        <w:t xml:space="preserve">ank des </w:t>
      </w:r>
      <w:r w:rsidR="00C038DC">
        <w:rPr>
          <w:b/>
          <w:bCs/>
        </w:rPr>
        <w:t xml:space="preserve">grundlegend </w:t>
      </w:r>
      <w:r>
        <w:rPr>
          <w:b/>
          <w:bCs/>
        </w:rPr>
        <w:t xml:space="preserve">überarbeiteten Filters </w:t>
      </w:r>
      <w:r w:rsidRPr="0074079F">
        <w:rPr>
          <w:b/>
          <w:bCs/>
        </w:rPr>
        <w:t xml:space="preserve">jetzt noch </w:t>
      </w:r>
      <w:r>
        <w:rPr>
          <w:b/>
          <w:bCs/>
        </w:rPr>
        <w:t xml:space="preserve">einfacher </w:t>
      </w:r>
      <w:r w:rsidR="00AB0DBA">
        <w:rPr>
          <w:b/>
          <w:bCs/>
        </w:rPr>
        <w:t xml:space="preserve">und schneller </w:t>
      </w:r>
      <w:r w:rsidRPr="0074079F">
        <w:rPr>
          <w:b/>
          <w:bCs/>
        </w:rPr>
        <w:t>hochwert</w:t>
      </w:r>
      <w:r>
        <w:rPr>
          <w:b/>
          <w:bCs/>
        </w:rPr>
        <w:t>i</w:t>
      </w:r>
      <w:r w:rsidRPr="0074079F">
        <w:rPr>
          <w:b/>
          <w:bCs/>
        </w:rPr>
        <w:t xml:space="preserve">ge </w:t>
      </w:r>
      <w:r>
        <w:rPr>
          <w:b/>
          <w:bCs/>
        </w:rPr>
        <w:t>N</w:t>
      </w:r>
      <w:r w:rsidRPr="0074079F">
        <w:rPr>
          <w:b/>
          <w:bCs/>
        </w:rPr>
        <w:t>etzwerkkomponenten für hochverfügb</w:t>
      </w:r>
      <w:r>
        <w:rPr>
          <w:b/>
          <w:bCs/>
        </w:rPr>
        <w:t>a</w:t>
      </w:r>
      <w:r w:rsidRPr="0074079F">
        <w:rPr>
          <w:b/>
          <w:bCs/>
        </w:rPr>
        <w:t>re An</w:t>
      </w:r>
      <w:r>
        <w:rPr>
          <w:b/>
          <w:bCs/>
        </w:rPr>
        <w:t>w</w:t>
      </w:r>
      <w:r w:rsidRPr="0074079F">
        <w:rPr>
          <w:b/>
          <w:bCs/>
        </w:rPr>
        <w:t>en</w:t>
      </w:r>
      <w:r>
        <w:rPr>
          <w:b/>
          <w:bCs/>
        </w:rPr>
        <w:t>d</w:t>
      </w:r>
      <w:r w:rsidRPr="0074079F">
        <w:rPr>
          <w:b/>
          <w:bCs/>
        </w:rPr>
        <w:t>un</w:t>
      </w:r>
      <w:r>
        <w:rPr>
          <w:b/>
          <w:bCs/>
        </w:rPr>
        <w:t>ge</w:t>
      </w:r>
      <w:r w:rsidRPr="0074079F">
        <w:rPr>
          <w:b/>
          <w:bCs/>
        </w:rPr>
        <w:t>n</w:t>
      </w:r>
      <w:r>
        <w:rPr>
          <w:b/>
          <w:bCs/>
        </w:rPr>
        <w:t xml:space="preserve"> </w:t>
      </w:r>
      <w:r w:rsidR="00AB0DBA">
        <w:rPr>
          <w:b/>
          <w:bCs/>
        </w:rPr>
        <w:t>finden</w:t>
      </w:r>
      <w:r>
        <w:rPr>
          <w:b/>
          <w:bCs/>
        </w:rPr>
        <w:t xml:space="preserve">. Dafür hat der Netzwerkspezialist die Menüführung </w:t>
      </w:r>
      <w:r w:rsidR="000A5CA5">
        <w:rPr>
          <w:b/>
          <w:bCs/>
        </w:rPr>
        <w:t xml:space="preserve">des </w:t>
      </w:r>
      <w:r w:rsidR="009C2FEB" w:rsidRPr="00920FCA">
        <w:rPr>
          <w:b/>
          <w:bCs/>
        </w:rPr>
        <w:t>im minimalistischen</w:t>
      </w:r>
      <w:r w:rsidR="00FD68FF">
        <w:rPr>
          <w:b/>
          <w:bCs/>
        </w:rPr>
        <w:t xml:space="preserve"> und responsiven </w:t>
      </w:r>
      <w:r w:rsidR="009C2FEB" w:rsidRPr="00920FCA">
        <w:rPr>
          <w:b/>
          <w:bCs/>
        </w:rPr>
        <w:t>Design gestalteten</w:t>
      </w:r>
      <w:r w:rsidR="009C2FEB">
        <w:rPr>
          <w:b/>
          <w:bCs/>
        </w:rPr>
        <w:t xml:space="preserve"> Shops </w:t>
      </w:r>
      <w:r>
        <w:rPr>
          <w:b/>
          <w:bCs/>
        </w:rPr>
        <w:t>vereinfacht und die Filter</w:t>
      </w:r>
      <w:r w:rsidR="00920FCA">
        <w:rPr>
          <w:b/>
          <w:bCs/>
        </w:rPr>
        <w:t xml:space="preserve">option </w:t>
      </w:r>
      <w:r>
        <w:rPr>
          <w:b/>
          <w:bCs/>
        </w:rPr>
        <w:t xml:space="preserve">funktionaler gestaltet. </w:t>
      </w:r>
      <w:r w:rsidR="007024F6">
        <w:rPr>
          <w:b/>
          <w:bCs/>
        </w:rPr>
        <w:t xml:space="preserve">Weiteres Highlight: </w:t>
      </w:r>
      <w:r w:rsidR="00AB0DBA">
        <w:rPr>
          <w:b/>
          <w:bCs/>
        </w:rPr>
        <w:t>D</w:t>
      </w:r>
      <w:r w:rsidR="00D2666B">
        <w:rPr>
          <w:b/>
          <w:bCs/>
        </w:rPr>
        <w:t>urch die</w:t>
      </w:r>
      <w:r w:rsidR="00AB0DBA">
        <w:rPr>
          <w:b/>
          <w:bCs/>
        </w:rPr>
        <w:t xml:space="preserve"> </w:t>
      </w:r>
      <w:r>
        <w:rPr>
          <w:b/>
          <w:bCs/>
        </w:rPr>
        <w:t xml:space="preserve">branchenweit einzigartige Integration der intuitiv bedienbaren </w:t>
      </w:r>
      <w:r w:rsidRPr="00080EA2">
        <w:rPr>
          <w:b/>
          <w:bCs/>
        </w:rPr>
        <w:t>LWL-</w:t>
      </w:r>
      <w:r>
        <w:rPr>
          <w:b/>
          <w:bCs/>
        </w:rPr>
        <w:t>Kabel- und -</w:t>
      </w:r>
      <w:r w:rsidRPr="00080EA2">
        <w:rPr>
          <w:b/>
          <w:bCs/>
        </w:rPr>
        <w:t>Spleißboxen-Konfiguratoren</w:t>
      </w:r>
      <w:r>
        <w:rPr>
          <w:b/>
          <w:bCs/>
        </w:rPr>
        <w:t xml:space="preserve"> mit Produktvisualisierung</w:t>
      </w:r>
      <w:r w:rsidR="00AB0DBA">
        <w:rPr>
          <w:b/>
          <w:bCs/>
        </w:rPr>
        <w:t xml:space="preserve"> l</w:t>
      </w:r>
      <w:r>
        <w:rPr>
          <w:b/>
          <w:bCs/>
        </w:rPr>
        <w:t xml:space="preserve">assen sich alle möglichen kundenspezifischen Konfigurationen plausibel und fehlerlos erstellen. </w:t>
      </w:r>
      <w:r w:rsidR="00C86210" w:rsidRPr="008218C9">
        <w:rPr>
          <w:b/>
          <w:bCs/>
        </w:rPr>
        <w:t>Ü</w:t>
      </w:r>
      <w:r w:rsidRPr="008218C9">
        <w:rPr>
          <w:b/>
          <w:bCs/>
        </w:rPr>
        <w:t xml:space="preserve">ber die SAP-Schnittstelle </w:t>
      </w:r>
      <w:r w:rsidR="00C86210" w:rsidRPr="008218C9">
        <w:rPr>
          <w:b/>
          <w:bCs/>
        </w:rPr>
        <w:t xml:space="preserve">ist der Shop </w:t>
      </w:r>
      <w:r w:rsidRPr="008218C9">
        <w:rPr>
          <w:b/>
          <w:bCs/>
        </w:rPr>
        <w:t xml:space="preserve">an </w:t>
      </w:r>
      <w:r w:rsidR="00FD68FF" w:rsidRPr="008218C9">
        <w:rPr>
          <w:b/>
          <w:bCs/>
        </w:rPr>
        <w:t xml:space="preserve">das </w:t>
      </w:r>
      <w:r w:rsidRPr="008218C9">
        <w:rPr>
          <w:b/>
          <w:bCs/>
        </w:rPr>
        <w:t xml:space="preserve">Warenwirtschaftssystem </w:t>
      </w:r>
      <w:r w:rsidR="00FD68FF" w:rsidRPr="008218C9">
        <w:rPr>
          <w:b/>
          <w:bCs/>
        </w:rPr>
        <w:t xml:space="preserve">des Netzwerkexperten angebunden. </w:t>
      </w:r>
      <w:r w:rsidR="001E7B9A" w:rsidRPr="008218C9">
        <w:rPr>
          <w:b/>
          <w:bCs/>
        </w:rPr>
        <w:t xml:space="preserve"> Der tde-Shop </w:t>
      </w:r>
      <w:r w:rsidR="00AF262E" w:rsidRPr="008218C9">
        <w:rPr>
          <w:b/>
          <w:bCs/>
        </w:rPr>
        <w:t xml:space="preserve">wird </w:t>
      </w:r>
      <w:r w:rsidR="001E7B9A" w:rsidRPr="008218C9">
        <w:rPr>
          <w:b/>
          <w:bCs/>
        </w:rPr>
        <w:t xml:space="preserve">den </w:t>
      </w:r>
      <w:r w:rsidR="00063ECD">
        <w:rPr>
          <w:b/>
          <w:bCs/>
        </w:rPr>
        <w:t>P</w:t>
      </w:r>
      <w:r w:rsidR="001E7B9A" w:rsidRPr="008218C9">
        <w:rPr>
          <w:b/>
          <w:bCs/>
        </w:rPr>
        <w:t>roduk</w:t>
      </w:r>
      <w:r w:rsidR="005E1D34" w:rsidRPr="008218C9">
        <w:rPr>
          <w:b/>
          <w:bCs/>
        </w:rPr>
        <w:t>t</w:t>
      </w:r>
      <w:r w:rsidR="001E7B9A" w:rsidRPr="008218C9">
        <w:rPr>
          <w:b/>
          <w:bCs/>
        </w:rPr>
        <w:t>katalog auf der Web</w:t>
      </w:r>
      <w:r w:rsidR="005E1D34" w:rsidRPr="008218C9">
        <w:rPr>
          <w:b/>
          <w:bCs/>
        </w:rPr>
        <w:t>site</w:t>
      </w:r>
      <w:r w:rsidR="00DE136B" w:rsidRPr="008218C9">
        <w:rPr>
          <w:b/>
          <w:bCs/>
        </w:rPr>
        <w:t xml:space="preserve"> </w:t>
      </w:r>
      <w:r w:rsidR="00EB1C93" w:rsidRPr="008218C9">
        <w:rPr>
          <w:b/>
          <w:bCs/>
        </w:rPr>
        <w:t>ersetzen</w:t>
      </w:r>
      <w:r w:rsidR="005E1D34" w:rsidRPr="008218C9">
        <w:rPr>
          <w:b/>
          <w:bCs/>
        </w:rPr>
        <w:t>.</w:t>
      </w:r>
      <w:r w:rsidR="005E1D34">
        <w:rPr>
          <w:b/>
          <w:bCs/>
        </w:rPr>
        <w:t xml:space="preserve"> </w:t>
      </w:r>
    </w:p>
    <w:p w14:paraId="312185F1" w14:textId="48B78FAA" w:rsidR="00260431" w:rsidRDefault="007C1939" w:rsidP="007C1939">
      <w:pPr>
        <w:spacing w:line="360" w:lineRule="auto"/>
      </w:pPr>
      <w:r>
        <w:t xml:space="preserve">Die tde hat ihren Webshop </w:t>
      </w:r>
      <w:r w:rsidR="0002669E">
        <w:t xml:space="preserve">benutzerfreundlicher </w:t>
      </w:r>
      <w:r>
        <w:t>überarbeitet</w:t>
      </w:r>
      <w:r w:rsidR="00B63877">
        <w:t xml:space="preserve"> und für schnellen Zugriff optimiert</w:t>
      </w:r>
      <w:r>
        <w:t xml:space="preserve">. Damit Kunden passende Produkte künftig noch einfacher finden, hat der Netzwerkexperte vor allem die Filterfunktion verbessert: Unter </w:t>
      </w:r>
      <w:hyperlink r:id="rId12" w:history="1">
        <w:r w:rsidR="006C2503">
          <w:rPr>
            <w:rStyle w:val="Hyperlink"/>
          </w:rPr>
          <w:t>https://shop.tde.de</w:t>
        </w:r>
      </w:hyperlink>
      <w:r w:rsidR="009E492B">
        <w:t xml:space="preserve"> </w:t>
      </w:r>
      <w:r>
        <w:t xml:space="preserve">gelangen Nutzer direkt über das Produktmenü mit der Gliederung der Produktbereiche zu den zentralen Filteroptionen „Systeme“ und „Kategorien“. </w:t>
      </w:r>
      <w:r w:rsidR="009E7EFA">
        <w:t xml:space="preserve">In diesen </w:t>
      </w:r>
      <w:r w:rsidR="00260431">
        <w:t xml:space="preserve">lässt sich </w:t>
      </w:r>
      <w:r w:rsidR="009E7EFA">
        <w:t xml:space="preserve">direkt </w:t>
      </w:r>
      <w:r w:rsidR="00260431">
        <w:t xml:space="preserve">nach Kategorien oder Systemen filtern. </w:t>
      </w:r>
      <w:r>
        <w:t xml:space="preserve">Je nach </w:t>
      </w:r>
      <w:r w:rsidR="00260431">
        <w:t xml:space="preserve">gewähltem </w:t>
      </w:r>
      <w:r>
        <w:t xml:space="preserve">Produkt lassen sich weitere Filterkriterien über das Drop-Down-Menü auf der linken Seite auswählen. </w:t>
      </w:r>
      <w:r w:rsidR="001E7B9A" w:rsidRPr="008218C9">
        <w:t xml:space="preserve">Parallel dazu hat die tde auch die Suchfunktion optimiert: Sobald Nutzer den Suchbegriff eingeben, zeigt das System </w:t>
      </w:r>
      <w:r w:rsidR="00C86210" w:rsidRPr="008218C9">
        <w:t xml:space="preserve">Vorschläge für </w:t>
      </w:r>
      <w:r w:rsidR="001E7B9A" w:rsidRPr="008218C9">
        <w:t>Artikel und Systeme an.</w:t>
      </w:r>
      <w:r w:rsidR="001E7B9A">
        <w:t xml:space="preserve"> </w:t>
      </w:r>
    </w:p>
    <w:p w14:paraId="6E1C4670" w14:textId="77777777" w:rsidR="00734C92" w:rsidRDefault="007C1939" w:rsidP="007C1939">
      <w:pPr>
        <w:spacing w:line="360" w:lineRule="auto"/>
      </w:pPr>
      <w:r>
        <w:t xml:space="preserve">Die jeweiligen Artikelseiten hat die tde übersichtlich </w:t>
      </w:r>
      <w:r w:rsidR="00794C02">
        <w:t xml:space="preserve">und mit hochwertigem </w:t>
      </w:r>
      <w:r>
        <w:t xml:space="preserve">Bildmaterial </w:t>
      </w:r>
      <w:r w:rsidR="00D21B85">
        <w:t>gestaltet</w:t>
      </w:r>
      <w:r>
        <w:t>.</w:t>
      </w:r>
      <w:r w:rsidR="009E492B">
        <w:t xml:space="preserve"> </w:t>
      </w:r>
      <w:r w:rsidR="00794C02">
        <w:t>„In Zukunft werden wir unser Bildmaterial zunehmend durch 3-D-Animationen ersetzen, die Betrachtern eine fotorealistische Darstellung unserer Produkte liefer</w:t>
      </w:r>
      <w:r w:rsidR="003C31E6">
        <w:t>n</w:t>
      </w:r>
      <w:r w:rsidR="00734C92">
        <w:t>.</w:t>
      </w:r>
      <w:r w:rsidR="00734C92" w:rsidRPr="00734C92">
        <w:t xml:space="preserve"> </w:t>
      </w:r>
      <w:r w:rsidR="00734C92">
        <w:t>Damit unterstreichen wir auch optisch unseren Anspruch als Branchenpionier“</w:t>
      </w:r>
      <w:r w:rsidR="003C31E6">
        <w:t>,</w:t>
      </w:r>
      <w:r w:rsidR="00794C02">
        <w:t xml:space="preserve"> sagt André Engel, G</w:t>
      </w:r>
      <w:r w:rsidR="003C31E6">
        <w:t>e</w:t>
      </w:r>
      <w:r w:rsidR="00794C02">
        <w:t>s</w:t>
      </w:r>
      <w:r w:rsidR="003C31E6">
        <w:t>c</w:t>
      </w:r>
      <w:r w:rsidR="00794C02">
        <w:t>h</w:t>
      </w:r>
      <w:r w:rsidR="003C31E6">
        <w:t xml:space="preserve">äftsführer der tde. </w:t>
      </w:r>
    </w:p>
    <w:p w14:paraId="4DC7395D" w14:textId="77777777" w:rsidR="007C1939" w:rsidRDefault="00734C92" w:rsidP="007C1939">
      <w:pPr>
        <w:spacing w:line="360" w:lineRule="auto"/>
      </w:pPr>
      <w:r>
        <w:lastRenderedPageBreak/>
        <w:t>Parallel zur benutzerfreundlichen Überarbeitung ihre</w:t>
      </w:r>
      <w:r w:rsidR="00E90859">
        <w:t>s</w:t>
      </w:r>
      <w:r>
        <w:t xml:space="preserve"> Webshops hat die tde auch die respo</w:t>
      </w:r>
      <w:r w:rsidR="00E90859">
        <w:t>n</w:t>
      </w:r>
      <w:r>
        <w:t>sive Da</w:t>
      </w:r>
      <w:r w:rsidR="00E90859">
        <w:t>rs</w:t>
      </w:r>
      <w:r>
        <w:t>t</w:t>
      </w:r>
      <w:r w:rsidR="00E90859">
        <w:t xml:space="preserve">ellung </w:t>
      </w:r>
      <w:r>
        <w:t>f</w:t>
      </w:r>
      <w:r w:rsidR="00E90859">
        <w:t>ü</w:t>
      </w:r>
      <w:r>
        <w:t>r die ver</w:t>
      </w:r>
      <w:r w:rsidR="00E90859">
        <w:t>sc</w:t>
      </w:r>
      <w:r>
        <w:t>hie</w:t>
      </w:r>
      <w:r w:rsidR="00E90859">
        <w:t>de</w:t>
      </w:r>
      <w:r>
        <w:t>nen</w:t>
      </w:r>
      <w:r w:rsidR="00E90859">
        <w:t xml:space="preserve"> </w:t>
      </w:r>
      <w:r>
        <w:t>mobilen E</w:t>
      </w:r>
      <w:r w:rsidR="00E90859">
        <w:t xml:space="preserve">ndgeräte </w:t>
      </w:r>
      <w:r>
        <w:t>optimiert</w:t>
      </w:r>
      <w:r w:rsidR="005C5581">
        <w:t xml:space="preserve">. Zudem hat der Netzwerkexperte </w:t>
      </w:r>
      <w:r>
        <w:t xml:space="preserve">das </w:t>
      </w:r>
      <w:r w:rsidR="00E90859">
        <w:t>D</w:t>
      </w:r>
      <w:r>
        <w:t>e</w:t>
      </w:r>
      <w:r w:rsidR="00E90859">
        <w:t>s</w:t>
      </w:r>
      <w:r>
        <w:t>ign der auto</w:t>
      </w:r>
      <w:r w:rsidR="00E90859">
        <w:t xml:space="preserve">matisch </w:t>
      </w:r>
      <w:r>
        <w:t>gene</w:t>
      </w:r>
      <w:r w:rsidR="00E90859">
        <w:t>r</w:t>
      </w:r>
      <w:r>
        <w:t>i</w:t>
      </w:r>
      <w:r w:rsidR="00E90859">
        <w:t>er</w:t>
      </w:r>
      <w:r>
        <w:t>ten E-M</w:t>
      </w:r>
      <w:r w:rsidR="00E90859">
        <w:t>a</w:t>
      </w:r>
      <w:r>
        <w:t>ils nach dem B</w:t>
      </w:r>
      <w:r w:rsidR="00E90859">
        <w:t>es</w:t>
      </w:r>
      <w:r>
        <w:t xml:space="preserve">tellvorgang verbessert. </w:t>
      </w:r>
    </w:p>
    <w:p w14:paraId="6EF0763B" w14:textId="77777777" w:rsidR="00260431" w:rsidRPr="0074079F" w:rsidRDefault="00260431" w:rsidP="00260431">
      <w:pPr>
        <w:spacing w:line="360" w:lineRule="auto"/>
        <w:rPr>
          <w:b/>
          <w:bCs/>
        </w:rPr>
      </w:pPr>
      <w:r>
        <w:t xml:space="preserve">Nach der Bestellung wandert der Auftrag über die </w:t>
      </w:r>
      <w:r w:rsidRPr="00807B56">
        <w:t xml:space="preserve">SAP-Schnittstelle </w:t>
      </w:r>
      <w:r>
        <w:t xml:space="preserve">in das </w:t>
      </w:r>
      <w:r w:rsidRPr="00807B56">
        <w:t>Warenwirtschaftssystem</w:t>
      </w:r>
      <w:r>
        <w:t xml:space="preserve">, das die tde mit </w:t>
      </w:r>
      <w:r w:rsidR="00FB1DF3">
        <w:t xml:space="preserve">ihrem </w:t>
      </w:r>
      <w:r>
        <w:t>Webshop verbunden hat</w:t>
      </w:r>
      <w:r w:rsidRPr="00807B56">
        <w:t>.</w:t>
      </w:r>
      <w:r>
        <w:t xml:space="preserve"> Der tde-Shop steht ausschließlich gewerblichen Kunden, Vereinen, Unternehmen und Institutionen der öffentlichen Hand zur Verfügung. </w:t>
      </w:r>
    </w:p>
    <w:p w14:paraId="19F4A049" w14:textId="77777777" w:rsidR="007C1939" w:rsidRDefault="007C1939" w:rsidP="007C1939">
      <w:pPr>
        <w:spacing w:line="360" w:lineRule="auto"/>
        <w:rPr>
          <w:b/>
          <w:bCs/>
        </w:rPr>
      </w:pPr>
      <w:r w:rsidRPr="00257776">
        <w:rPr>
          <w:i/>
          <w:iCs/>
        </w:rPr>
        <w:t>Gütesiegel für sicheren Online-Einkauf</w:t>
      </w:r>
      <w:r w:rsidR="009D1215">
        <w:rPr>
          <w:i/>
          <w:iCs/>
        </w:rPr>
        <w:br/>
      </w:r>
      <w:r>
        <w:t xml:space="preserve">Die tde hat ihren B-to-B-Shop von Trusted Shops nach sorgfältig ausgewählten Qualitätskriterien zertifizieren und mit dem deutschen Gütesiegel auszeichnen lassen. </w:t>
      </w:r>
      <w:r w:rsidR="007024F6">
        <w:t>Dadurch bietet der Netzwerkspezialist s</w:t>
      </w:r>
      <w:r>
        <w:t xml:space="preserve">einen Kunden hohe Sicherheit beim Einkauf. </w:t>
      </w:r>
      <w:r w:rsidR="007024F6">
        <w:t>Durch s</w:t>
      </w:r>
      <w:r w:rsidR="000A5CA5">
        <w:t xml:space="preserve">pezielle Leistungsmerkmale </w:t>
      </w:r>
      <w:r w:rsidR="007024F6">
        <w:t xml:space="preserve">erhalten </w:t>
      </w:r>
      <w:r w:rsidR="000A5CA5">
        <w:t xml:space="preserve">Nutzer die </w:t>
      </w:r>
      <w:r>
        <w:t>Möglichkeit, sowohl den Shop selbst als auch einzelne Artikel zu bewerten</w:t>
      </w:r>
      <w:r w:rsidR="000A5CA5">
        <w:t xml:space="preserve"> sowie Produkte miteinander zu vergleichen</w:t>
      </w:r>
      <w:r>
        <w:t>.</w:t>
      </w:r>
    </w:p>
    <w:bookmarkEnd w:id="0"/>
    <w:bookmarkEnd w:id="1"/>
    <w:p w14:paraId="58B5C4E5" w14:textId="77777777" w:rsidR="00FB1DF3" w:rsidRDefault="00FB1DF3" w:rsidP="00FB1DF3">
      <w:pPr>
        <w:rPr>
          <w:rStyle w:val="Hyperlink"/>
          <w:sz w:val="18"/>
        </w:rPr>
      </w:pPr>
      <w:r>
        <w:rPr>
          <w:rFonts w:cs="Verdana"/>
          <w:b/>
          <w:bCs/>
          <w:sz w:val="18"/>
          <w:szCs w:val="16"/>
        </w:rPr>
        <w:t>Über die tde – trans data elektronik GmbH</w:t>
      </w:r>
      <w:r>
        <w:rPr>
          <w:sz w:val="18"/>
          <w:szCs w:val="16"/>
        </w:rPr>
        <w:br/>
        <w:t xml:space="preserve">Als international erfolgreiches Unternehmen ist die tde – trans data elektronik GmbH seit mehr als 30 Jahren auf die Entwicklung und Herstellung skalierbarer Verkabelungssysteme für größte Packungsdichten spezialisiert. Auch das </w:t>
      </w:r>
      <w:r>
        <w:rPr>
          <w:rFonts w:cs="Cambria"/>
          <w:sz w:val="18"/>
          <w:szCs w:val="16"/>
        </w:rPr>
        <w:t xml:space="preserve">Kernforschungszentrum </w:t>
      </w:r>
      <w:r>
        <w:rPr>
          <w:bCs/>
          <w:color w:val="000000"/>
          <w:sz w:val="18"/>
          <w:szCs w:val="16"/>
          <w:shd w:val="clear" w:color="auto" w:fill="FFFFFF"/>
        </w:rPr>
        <w:t>CERN vertraut auf das Know-how des Technologieführers in der</w:t>
      </w:r>
      <w:r>
        <w:rPr>
          <w:sz w:val="18"/>
          <w:szCs w:val="16"/>
        </w:rPr>
        <w:t xml:space="preserve"> Mehrfasertechnik (MPO)</w:t>
      </w:r>
      <w:r>
        <w:rPr>
          <w:color w:val="000000"/>
          <w:sz w:val="18"/>
          <w:szCs w:val="16"/>
        </w:rPr>
        <w:t xml:space="preserve">. </w:t>
      </w:r>
      <w:r>
        <w:rPr>
          <w:color w:val="000000"/>
          <w:sz w:val="18"/>
          <w:szCs w:val="16"/>
        </w:rPr>
        <w:br/>
        <w:t xml:space="preserve">Das Portfolio </w:t>
      </w:r>
      <w:r>
        <w:rPr>
          <w:sz w:val="18"/>
          <w:szCs w:val="16"/>
        </w:rPr>
        <w:t xml:space="preserve">„Made in Germany“ </w:t>
      </w:r>
      <w:r>
        <w:rPr>
          <w:color w:val="000000"/>
          <w:sz w:val="18"/>
          <w:szCs w:val="16"/>
        </w:rPr>
        <w:t>umfasst komplette Systemlösungen mit Schwerpunkt Plug-and-play</w:t>
      </w:r>
      <w:r>
        <w:rPr>
          <w:sz w:val="18"/>
          <w:szCs w:val="16"/>
        </w:rPr>
        <w:t xml:space="preserve"> für High-Speed-Anwendungen im Bereich Datacom, Telecom, Industry, Medical und Defence. tde bietet mit einer eigenen Service-Abteilung Planungs- und Installationsleistungen aus einer Hand und unterstützt den „European Code of Conduct“ für Energieeffizienz in Rechenzentren. Mehr unter: </w:t>
      </w:r>
      <w:hyperlink r:id="rId13" w:history="1">
        <w:r>
          <w:rPr>
            <w:rStyle w:val="Hyperlink"/>
            <w:sz w:val="18"/>
          </w:rPr>
          <w:t>www.tde.de</w:t>
        </w:r>
      </w:hyperlink>
      <w:r>
        <w:rPr>
          <w:rStyle w:val="Hyperlink"/>
          <w:sz w:val="18"/>
        </w:rPr>
        <w:t xml:space="preserve"> </w:t>
      </w:r>
      <w:r w:rsidRPr="008379C6">
        <w:rPr>
          <w:sz w:val="18"/>
          <w:szCs w:val="16"/>
        </w:rPr>
        <w:t xml:space="preserve">sowie auf </w:t>
      </w:r>
      <w:hyperlink r:id="rId14" w:history="1">
        <w:r w:rsidRPr="008379C6">
          <w:rPr>
            <w:rStyle w:val="Hyperlink"/>
            <w:sz w:val="18"/>
            <w:szCs w:val="16"/>
          </w:rPr>
          <w:t>LinkedIn</w:t>
        </w:r>
      </w:hyperlink>
      <w:r w:rsidRPr="008379C6">
        <w:rPr>
          <w:sz w:val="18"/>
          <w:szCs w:val="16"/>
        </w:rPr>
        <w:t xml:space="preserve">, </w:t>
      </w:r>
      <w:hyperlink r:id="rId15" w:history="1">
        <w:r w:rsidRPr="008379C6">
          <w:rPr>
            <w:rStyle w:val="Hyperlink"/>
            <w:sz w:val="18"/>
            <w:szCs w:val="16"/>
          </w:rPr>
          <w:t>Twitter</w:t>
        </w:r>
      </w:hyperlink>
      <w:r w:rsidRPr="008379C6">
        <w:rPr>
          <w:sz w:val="18"/>
          <w:szCs w:val="16"/>
        </w:rPr>
        <w:t xml:space="preserve"> und </w:t>
      </w:r>
      <w:hyperlink r:id="rId16" w:history="1">
        <w:r w:rsidRPr="000C77E9">
          <w:rPr>
            <w:rStyle w:val="Hyperlink"/>
            <w:sz w:val="18"/>
            <w:szCs w:val="16"/>
          </w:rPr>
          <w:t>Xing</w:t>
        </w:r>
      </w:hyperlink>
      <w:r w:rsidRPr="008379C6">
        <w:rPr>
          <w:sz w:val="18"/>
          <w:szCs w:val="16"/>
        </w:rPr>
        <w:t xml:space="preserve">. </w:t>
      </w:r>
      <w:r>
        <w:rPr>
          <w:sz w:val="18"/>
          <w:szCs w:val="16"/>
        </w:rPr>
        <w:br/>
      </w:r>
      <w:r>
        <w:rPr>
          <w:sz w:val="18"/>
          <w:szCs w:val="16"/>
        </w:rPr>
        <w:br/>
      </w:r>
      <w:r>
        <w:rPr>
          <w:rFonts w:cs="Verdana"/>
          <w:b/>
          <w:bCs/>
          <w:sz w:val="18"/>
          <w:szCs w:val="16"/>
        </w:rPr>
        <w:t>Unternehmenskontakt</w:t>
      </w:r>
      <w:r>
        <w:rPr>
          <w:rFonts w:cs="Verdana"/>
          <w:b/>
          <w:bCs/>
          <w:sz w:val="18"/>
          <w:szCs w:val="16"/>
        </w:rPr>
        <w:br/>
      </w:r>
      <w:r>
        <w:rPr>
          <w:sz w:val="18"/>
          <w:szCs w:val="16"/>
        </w:rPr>
        <w:t>tde – trans data elektronik GmbH, Vertriebsbüro Dortmund</w:t>
      </w:r>
      <w:r>
        <w:rPr>
          <w:sz w:val="18"/>
          <w:szCs w:val="16"/>
        </w:rPr>
        <w:br/>
        <w:t>André Engel, Prinz-Friedrich-Karl-Str. 46, D - 44135 Dortmund</w:t>
      </w:r>
      <w:r>
        <w:rPr>
          <w:sz w:val="18"/>
          <w:szCs w:val="16"/>
        </w:rPr>
        <w:br/>
        <w:t xml:space="preserve">Tel. +49 231 160480, Fax +49 231 160933, </w:t>
      </w:r>
      <w:hyperlink r:id="rId17" w:history="1">
        <w:r>
          <w:rPr>
            <w:rStyle w:val="Hyperlink"/>
            <w:sz w:val="18"/>
          </w:rPr>
          <w:t>info@tde.de</w:t>
        </w:r>
      </w:hyperlink>
      <w:r>
        <w:rPr>
          <w:sz w:val="18"/>
          <w:szCs w:val="16"/>
        </w:rPr>
        <w:t xml:space="preserve">, </w:t>
      </w:r>
      <w:hyperlink r:id="rId18" w:history="1">
        <w:r>
          <w:rPr>
            <w:rStyle w:val="Hyperlink"/>
            <w:sz w:val="18"/>
          </w:rPr>
          <w:t>www.tde.de</w:t>
        </w:r>
      </w:hyperlink>
    </w:p>
    <w:p w14:paraId="504F5DC2" w14:textId="77777777" w:rsidR="00FB1DF3" w:rsidRDefault="00FB1DF3" w:rsidP="00FB1DF3">
      <w:pPr>
        <w:spacing w:after="0"/>
        <w:jc w:val="both"/>
      </w:pPr>
      <w:r>
        <w:rPr>
          <w:rFonts w:cs="Verdana"/>
          <w:b/>
          <w:bCs/>
          <w:sz w:val="18"/>
          <w:szCs w:val="16"/>
        </w:rPr>
        <w:t>Pressekontakt</w:t>
      </w:r>
      <w:r>
        <w:rPr>
          <w:rFonts w:cs="Verdana"/>
          <w:b/>
          <w:bCs/>
          <w:sz w:val="18"/>
          <w:szCs w:val="16"/>
        </w:rPr>
        <w:br/>
      </w:r>
      <w:r w:rsidRPr="008E784D">
        <w:rPr>
          <w:sz w:val="18"/>
          <w:szCs w:val="16"/>
        </w:rPr>
        <w:t>EPR Advisors</w:t>
      </w:r>
      <w:r>
        <w:rPr>
          <w:sz w:val="18"/>
          <w:szCs w:val="16"/>
        </w:rPr>
        <w:t>, Maximilianstraße 50, D - 86150 Augsburg</w:t>
      </w:r>
    </w:p>
    <w:p w14:paraId="0FCCA9C8" w14:textId="77777777" w:rsidR="00FB1DF3" w:rsidRDefault="00FB1DF3" w:rsidP="00FB1DF3">
      <w:pPr>
        <w:spacing w:after="0"/>
        <w:jc w:val="both"/>
      </w:pPr>
      <w:r>
        <w:rPr>
          <w:sz w:val="18"/>
          <w:szCs w:val="16"/>
        </w:rPr>
        <w:t xml:space="preserve">Frauke Schütz, Tel: +49 821 4508 7916, </w:t>
      </w:r>
      <w:hyperlink r:id="rId19" w:history="1">
        <w:r>
          <w:rPr>
            <w:rStyle w:val="Hyperlink"/>
            <w:sz w:val="18"/>
          </w:rPr>
          <w:t>fs@epr-online.de</w:t>
        </w:r>
      </w:hyperlink>
    </w:p>
    <w:p w14:paraId="399A0A04" w14:textId="77777777" w:rsidR="00FB1DF3" w:rsidRPr="00871CC6" w:rsidRDefault="00FB1DF3" w:rsidP="00FB1DF3">
      <w:pPr>
        <w:jc w:val="both"/>
        <w:rPr>
          <w:rStyle w:val="Hyperlink"/>
          <w:sz w:val="18"/>
          <w:lang w:val="nl-NL"/>
        </w:rPr>
      </w:pPr>
      <w:r w:rsidRPr="00B06243">
        <w:rPr>
          <w:sz w:val="18"/>
          <w:szCs w:val="16"/>
          <w:lang w:val="nl-NL"/>
        </w:rPr>
        <w:t>Elke Thiergärtner, Tel: +49 821 4508 7912,</w:t>
      </w:r>
      <w:r w:rsidRPr="00B06243">
        <w:rPr>
          <w:b/>
          <w:sz w:val="18"/>
          <w:szCs w:val="16"/>
          <w:lang w:val="nl-NL"/>
        </w:rPr>
        <w:t xml:space="preserve"> </w:t>
      </w:r>
      <w:r w:rsidRPr="00871CC6">
        <w:rPr>
          <w:rStyle w:val="Hyperlink"/>
          <w:sz w:val="18"/>
          <w:lang w:val="nl-NL"/>
        </w:rPr>
        <w:t>et@epr-online.de</w:t>
      </w:r>
    </w:p>
    <w:p w14:paraId="657F034F" w14:textId="77777777" w:rsidR="00FB1DF3" w:rsidRDefault="00FB1DF3" w:rsidP="00FB1DF3">
      <w:pPr>
        <w:jc w:val="both"/>
        <w:rPr>
          <w:rFonts w:ascii="Calibri-Bold" w:hAnsi="Calibri-Bold" w:cs="Calibri-Bold"/>
          <w:b/>
          <w:bCs/>
          <w:u w:color="0563C1"/>
        </w:rPr>
      </w:pPr>
      <w:r>
        <w:rPr>
          <w:rStyle w:val="Hyperlink"/>
          <w:sz w:val="18"/>
          <w:lang w:val="nl-NL"/>
        </w:rPr>
        <w:t>www.epr-online.de</w:t>
      </w:r>
    </w:p>
    <w:p w14:paraId="54AECEF5" w14:textId="77777777" w:rsidR="0059088B" w:rsidRDefault="0059088B" w:rsidP="00FB1DF3">
      <w:pPr>
        <w:rPr>
          <w:rStyle w:val="Hyperlink"/>
          <w:sz w:val="18"/>
        </w:rPr>
      </w:pPr>
    </w:p>
    <w:sectPr w:rsidR="0059088B" w:rsidSect="00876902">
      <w:headerReference w:type="default" r:id="rId20"/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9085A" w14:textId="77777777" w:rsidR="00F76A1A" w:rsidRDefault="00F76A1A">
      <w:pPr>
        <w:spacing w:after="0" w:line="240" w:lineRule="auto"/>
      </w:pPr>
      <w:r>
        <w:separator/>
      </w:r>
    </w:p>
  </w:endnote>
  <w:endnote w:type="continuationSeparator" w:id="0">
    <w:p w14:paraId="08E7C178" w14:textId="77777777" w:rsidR="00F76A1A" w:rsidRDefault="00F76A1A">
      <w:pPr>
        <w:spacing w:after="0" w:line="240" w:lineRule="auto"/>
      </w:pPr>
      <w:r>
        <w:continuationSeparator/>
      </w:r>
    </w:p>
  </w:endnote>
  <w:endnote w:type="continuationNotice" w:id="1">
    <w:p w14:paraId="1946A45A" w14:textId="77777777" w:rsidR="00F76A1A" w:rsidRDefault="00F76A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Bold">
    <w:altName w:val="Calibri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50FBF" w14:textId="77777777" w:rsidR="00F76A1A" w:rsidRDefault="00F76A1A">
      <w:pPr>
        <w:spacing w:after="0" w:line="240" w:lineRule="auto"/>
      </w:pPr>
      <w:r>
        <w:separator/>
      </w:r>
    </w:p>
  </w:footnote>
  <w:footnote w:type="continuationSeparator" w:id="0">
    <w:p w14:paraId="706D0BE0" w14:textId="77777777" w:rsidR="00F76A1A" w:rsidRDefault="00F76A1A">
      <w:pPr>
        <w:spacing w:after="0" w:line="240" w:lineRule="auto"/>
      </w:pPr>
      <w:r>
        <w:continuationSeparator/>
      </w:r>
    </w:p>
  </w:footnote>
  <w:footnote w:type="continuationNotice" w:id="1">
    <w:p w14:paraId="5D50D1F7" w14:textId="77777777" w:rsidR="00F76A1A" w:rsidRDefault="00F76A1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77AB4" w14:textId="77777777" w:rsidR="00F80E6C" w:rsidRDefault="00D43BCA" w:rsidP="004042DC">
    <w:pPr>
      <w:pStyle w:val="Kopfzeile"/>
      <w:jc w:val="right"/>
      <w:rPr>
        <w:rFonts w:ascii="Verdana" w:hAnsi="Verdana" w:cs="Verdana"/>
        <w:color w:val="80808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BBD71F0" wp14:editId="3DC8EA51">
          <wp:simplePos x="0" y="0"/>
          <wp:positionH relativeFrom="column">
            <wp:posOffset>4743450</wp:posOffset>
          </wp:positionH>
          <wp:positionV relativeFrom="paragraph">
            <wp:posOffset>-131445</wp:posOffset>
          </wp:positionV>
          <wp:extent cx="1416050" cy="659130"/>
          <wp:effectExtent l="0" t="0" r="0" b="0"/>
          <wp:wrapTight wrapText="bothSides">
            <wp:wrapPolygon edited="0">
              <wp:start x="0" y="0"/>
              <wp:lineTo x="0" y="21225"/>
              <wp:lineTo x="21213" y="21225"/>
              <wp:lineTo x="21213" y="0"/>
              <wp:lineTo x="0" y="0"/>
            </wp:wrapPolygon>
          </wp:wrapTight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EB3D21" w14:textId="77777777" w:rsidR="00F80E6C" w:rsidRDefault="00F80E6C" w:rsidP="004042DC">
    <w:pPr>
      <w:pStyle w:val="Kopfzeile"/>
      <w:jc w:val="right"/>
      <w:rPr>
        <w:rFonts w:ascii="Verdana" w:hAnsi="Verdana" w:cs="Verdana"/>
        <w:color w:val="808080"/>
        <w:sz w:val="20"/>
        <w:szCs w:val="20"/>
      </w:rPr>
    </w:pPr>
  </w:p>
  <w:p w14:paraId="3C951100" w14:textId="77777777" w:rsidR="00F80E6C" w:rsidRDefault="00F80E6C" w:rsidP="004042DC">
    <w:pPr>
      <w:pStyle w:val="Kopfzeile"/>
      <w:jc w:val="right"/>
      <w:rPr>
        <w:rFonts w:ascii="Verdana" w:hAnsi="Verdana" w:cs="Verdana"/>
        <w:color w:val="808080"/>
        <w:sz w:val="20"/>
        <w:szCs w:val="20"/>
      </w:rPr>
    </w:pPr>
  </w:p>
  <w:p w14:paraId="3DBA0A10" w14:textId="77777777" w:rsidR="00F80E6C" w:rsidRDefault="00F80E6C" w:rsidP="004042DC">
    <w:pPr>
      <w:pStyle w:val="Kopfzeile"/>
      <w:jc w:val="right"/>
      <w:rPr>
        <w:rFonts w:ascii="Verdana" w:hAnsi="Verdana" w:cs="Verdana"/>
        <w:color w:val="808080"/>
        <w:sz w:val="20"/>
        <w:szCs w:val="20"/>
      </w:rPr>
    </w:pPr>
  </w:p>
  <w:p w14:paraId="2520D238" w14:textId="77777777" w:rsidR="00F80E6C" w:rsidRDefault="00F80E6C" w:rsidP="004042DC">
    <w:pPr>
      <w:pStyle w:val="Kopfzeile"/>
      <w:jc w:val="right"/>
      <w:rPr>
        <w:rFonts w:ascii="Verdana" w:hAnsi="Verdana" w:cs="Verdana"/>
        <w:color w:val="808080"/>
        <w:sz w:val="20"/>
        <w:szCs w:val="20"/>
      </w:rPr>
    </w:pPr>
  </w:p>
  <w:p w14:paraId="772D6FFA" w14:textId="77777777" w:rsidR="00F80E6C" w:rsidRDefault="00F80E6C" w:rsidP="004042DC">
    <w:pPr>
      <w:pStyle w:val="Kopfzeile"/>
      <w:jc w:val="right"/>
    </w:pPr>
    <w:r w:rsidRPr="00DE7D51">
      <w:rPr>
        <w:rFonts w:ascii="Verdana" w:hAnsi="Verdana" w:cs="Verdana"/>
        <w:color w:val="808080"/>
        <w:sz w:val="20"/>
        <w:szCs w:val="20"/>
      </w:rPr>
      <w:t>Pressemitteilung</w:t>
    </w:r>
    <w:r>
      <w:rPr>
        <w:noProof/>
        <w:lang w:eastAsia="de-DE"/>
      </w:rPr>
      <w:t xml:space="preserve"> </w:t>
    </w:r>
  </w:p>
  <w:p w14:paraId="252DCE85" w14:textId="77777777" w:rsidR="00F80E6C" w:rsidRDefault="00F80E6C">
    <w:pPr>
      <w:pStyle w:val="Kopfzeile"/>
    </w:pPr>
  </w:p>
  <w:p w14:paraId="6958922A" w14:textId="77777777" w:rsidR="00F80E6C" w:rsidRDefault="00F80E6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F4105"/>
    <w:multiLevelType w:val="hybridMultilevel"/>
    <w:tmpl w:val="FFFFFFFF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687BA5"/>
    <w:multiLevelType w:val="hybridMultilevel"/>
    <w:tmpl w:val="FFFFFFFF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135484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0079465">
    <w:abstractNumId w:val="0"/>
  </w:num>
  <w:num w:numId="3" w16cid:durableId="1935741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Y0MrYwNzOwMDUyNDNT0lEKTi0uzszPAykwqgUA4k+4wSwAAAA="/>
  </w:docVars>
  <w:rsids>
    <w:rsidRoot w:val="00915E7C"/>
    <w:rsid w:val="00004D17"/>
    <w:rsid w:val="000056F4"/>
    <w:rsid w:val="00007498"/>
    <w:rsid w:val="00010B47"/>
    <w:rsid w:val="00012D00"/>
    <w:rsid w:val="00016C55"/>
    <w:rsid w:val="0002669E"/>
    <w:rsid w:val="00031009"/>
    <w:rsid w:val="00046C00"/>
    <w:rsid w:val="00047464"/>
    <w:rsid w:val="00047D97"/>
    <w:rsid w:val="00063967"/>
    <w:rsid w:val="00063B5E"/>
    <w:rsid w:val="00063ECD"/>
    <w:rsid w:val="0006422A"/>
    <w:rsid w:val="000647BA"/>
    <w:rsid w:val="00066495"/>
    <w:rsid w:val="00066534"/>
    <w:rsid w:val="000756F6"/>
    <w:rsid w:val="00075807"/>
    <w:rsid w:val="00080CB4"/>
    <w:rsid w:val="00080EA2"/>
    <w:rsid w:val="000820AE"/>
    <w:rsid w:val="00082554"/>
    <w:rsid w:val="00084284"/>
    <w:rsid w:val="0009135D"/>
    <w:rsid w:val="00091701"/>
    <w:rsid w:val="00093F34"/>
    <w:rsid w:val="00096547"/>
    <w:rsid w:val="000A5CA5"/>
    <w:rsid w:val="000B11AF"/>
    <w:rsid w:val="000B3A22"/>
    <w:rsid w:val="000B4EF7"/>
    <w:rsid w:val="000B6DA8"/>
    <w:rsid w:val="000C24E3"/>
    <w:rsid w:val="000C37CC"/>
    <w:rsid w:val="000C73AC"/>
    <w:rsid w:val="000C77E9"/>
    <w:rsid w:val="000D55D0"/>
    <w:rsid w:val="000D5C6C"/>
    <w:rsid w:val="000D6B14"/>
    <w:rsid w:val="000D6DD0"/>
    <w:rsid w:val="000D6E8A"/>
    <w:rsid w:val="000D7B08"/>
    <w:rsid w:val="000E1719"/>
    <w:rsid w:val="000E5DE2"/>
    <w:rsid w:val="000F10EE"/>
    <w:rsid w:val="000F792F"/>
    <w:rsid w:val="00102C55"/>
    <w:rsid w:val="00103DC1"/>
    <w:rsid w:val="00111A40"/>
    <w:rsid w:val="001128B6"/>
    <w:rsid w:val="001176D3"/>
    <w:rsid w:val="00122DCE"/>
    <w:rsid w:val="00124764"/>
    <w:rsid w:val="00125A6E"/>
    <w:rsid w:val="00142171"/>
    <w:rsid w:val="00143A29"/>
    <w:rsid w:val="00153B9F"/>
    <w:rsid w:val="00154EE2"/>
    <w:rsid w:val="00155C26"/>
    <w:rsid w:val="00166504"/>
    <w:rsid w:val="00167B24"/>
    <w:rsid w:val="00175DBE"/>
    <w:rsid w:val="001819AF"/>
    <w:rsid w:val="00182C46"/>
    <w:rsid w:val="00190CCC"/>
    <w:rsid w:val="00193369"/>
    <w:rsid w:val="00196870"/>
    <w:rsid w:val="001B0EC6"/>
    <w:rsid w:val="001B1132"/>
    <w:rsid w:val="001B6879"/>
    <w:rsid w:val="001C6485"/>
    <w:rsid w:val="001D369F"/>
    <w:rsid w:val="001E0B08"/>
    <w:rsid w:val="001E3AE7"/>
    <w:rsid w:val="001E7B9A"/>
    <w:rsid w:val="001F0001"/>
    <w:rsid w:val="0021258A"/>
    <w:rsid w:val="00214AFD"/>
    <w:rsid w:val="0021624D"/>
    <w:rsid w:val="00225D3E"/>
    <w:rsid w:val="002269EF"/>
    <w:rsid w:val="00227FCB"/>
    <w:rsid w:val="00234F35"/>
    <w:rsid w:val="002352A1"/>
    <w:rsid w:val="00236781"/>
    <w:rsid w:val="00240A76"/>
    <w:rsid w:val="00241F58"/>
    <w:rsid w:val="00244092"/>
    <w:rsid w:val="00244B9F"/>
    <w:rsid w:val="00246106"/>
    <w:rsid w:val="00246646"/>
    <w:rsid w:val="002468CB"/>
    <w:rsid w:val="00252EB1"/>
    <w:rsid w:val="0025721C"/>
    <w:rsid w:val="00257776"/>
    <w:rsid w:val="0026001C"/>
    <w:rsid w:val="00260431"/>
    <w:rsid w:val="002623A4"/>
    <w:rsid w:val="002657F4"/>
    <w:rsid w:val="00270171"/>
    <w:rsid w:val="0027141F"/>
    <w:rsid w:val="0027645C"/>
    <w:rsid w:val="00290086"/>
    <w:rsid w:val="00297AFB"/>
    <w:rsid w:val="002A0842"/>
    <w:rsid w:val="002A0F36"/>
    <w:rsid w:val="002B317E"/>
    <w:rsid w:val="002B6B5F"/>
    <w:rsid w:val="002C1F17"/>
    <w:rsid w:val="002C5EC4"/>
    <w:rsid w:val="002D33CA"/>
    <w:rsid w:val="002D4726"/>
    <w:rsid w:val="002F7E73"/>
    <w:rsid w:val="00306A17"/>
    <w:rsid w:val="00321103"/>
    <w:rsid w:val="00322116"/>
    <w:rsid w:val="00322CA1"/>
    <w:rsid w:val="003305CD"/>
    <w:rsid w:val="003361F2"/>
    <w:rsid w:val="00350CF8"/>
    <w:rsid w:val="00353A17"/>
    <w:rsid w:val="00356369"/>
    <w:rsid w:val="00356E1C"/>
    <w:rsid w:val="00362FA6"/>
    <w:rsid w:val="0036576E"/>
    <w:rsid w:val="00367200"/>
    <w:rsid w:val="00367C06"/>
    <w:rsid w:val="0037484E"/>
    <w:rsid w:val="00374EC0"/>
    <w:rsid w:val="003767AE"/>
    <w:rsid w:val="0038150E"/>
    <w:rsid w:val="0038183C"/>
    <w:rsid w:val="00383BFF"/>
    <w:rsid w:val="00383EC0"/>
    <w:rsid w:val="00390EC7"/>
    <w:rsid w:val="003A2C51"/>
    <w:rsid w:val="003A4FBC"/>
    <w:rsid w:val="003B24BA"/>
    <w:rsid w:val="003B53A2"/>
    <w:rsid w:val="003B7605"/>
    <w:rsid w:val="003C31E6"/>
    <w:rsid w:val="003C3CE2"/>
    <w:rsid w:val="003C3F1E"/>
    <w:rsid w:val="003D141B"/>
    <w:rsid w:val="003D4200"/>
    <w:rsid w:val="003D4F60"/>
    <w:rsid w:val="003E1903"/>
    <w:rsid w:val="003E1DD7"/>
    <w:rsid w:val="003E2F74"/>
    <w:rsid w:val="003E4F1B"/>
    <w:rsid w:val="003F242D"/>
    <w:rsid w:val="003F26BE"/>
    <w:rsid w:val="003F6AFB"/>
    <w:rsid w:val="004042DC"/>
    <w:rsid w:val="00406160"/>
    <w:rsid w:val="0041067A"/>
    <w:rsid w:val="004149EC"/>
    <w:rsid w:val="00421B1D"/>
    <w:rsid w:val="00423B15"/>
    <w:rsid w:val="00434E16"/>
    <w:rsid w:val="00445944"/>
    <w:rsid w:val="00451631"/>
    <w:rsid w:val="00457BFF"/>
    <w:rsid w:val="00461E57"/>
    <w:rsid w:val="0046287A"/>
    <w:rsid w:val="00467B49"/>
    <w:rsid w:val="00475DC0"/>
    <w:rsid w:val="004773D5"/>
    <w:rsid w:val="00490505"/>
    <w:rsid w:val="00493E40"/>
    <w:rsid w:val="00495860"/>
    <w:rsid w:val="00496F0F"/>
    <w:rsid w:val="004A0036"/>
    <w:rsid w:val="004B173F"/>
    <w:rsid w:val="004B203B"/>
    <w:rsid w:val="004B229E"/>
    <w:rsid w:val="004C1982"/>
    <w:rsid w:val="004C5E88"/>
    <w:rsid w:val="004D566D"/>
    <w:rsid w:val="004E1C2A"/>
    <w:rsid w:val="004E42EE"/>
    <w:rsid w:val="004E5748"/>
    <w:rsid w:val="004E68F2"/>
    <w:rsid w:val="004E7E30"/>
    <w:rsid w:val="004F06B8"/>
    <w:rsid w:val="004F265C"/>
    <w:rsid w:val="004F2F41"/>
    <w:rsid w:val="004F47B6"/>
    <w:rsid w:val="004F575B"/>
    <w:rsid w:val="004F76C0"/>
    <w:rsid w:val="004F7E05"/>
    <w:rsid w:val="005025BE"/>
    <w:rsid w:val="00503FB6"/>
    <w:rsid w:val="005060C7"/>
    <w:rsid w:val="00506E83"/>
    <w:rsid w:val="00512DB3"/>
    <w:rsid w:val="005259EB"/>
    <w:rsid w:val="00527C01"/>
    <w:rsid w:val="00527DCC"/>
    <w:rsid w:val="00530B97"/>
    <w:rsid w:val="005333D5"/>
    <w:rsid w:val="0054044C"/>
    <w:rsid w:val="00542363"/>
    <w:rsid w:val="0055054D"/>
    <w:rsid w:val="00555A31"/>
    <w:rsid w:val="00557C52"/>
    <w:rsid w:val="005608DD"/>
    <w:rsid w:val="00560DD7"/>
    <w:rsid w:val="0056225F"/>
    <w:rsid w:val="0056345E"/>
    <w:rsid w:val="005758BD"/>
    <w:rsid w:val="005759AB"/>
    <w:rsid w:val="0058066B"/>
    <w:rsid w:val="00580C74"/>
    <w:rsid w:val="0058418B"/>
    <w:rsid w:val="00586328"/>
    <w:rsid w:val="005904E3"/>
    <w:rsid w:val="0059088B"/>
    <w:rsid w:val="0059130C"/>
    <w:rsid w:val="005931A8"/>
    <w:rsid w:val="0059350F"/>
    <w:rsid w:val="005945D5"/>
    <w:rsid w:val="00594FF6"/>
    <w:rsid w:val="00595411"/>
    <w:rsid w:val="00595693"/>
    <w:rsid w:val="005A0582"/>
    <w:rsid w:val="005A2947"/>
    <w:rsid w:val="005B1115"/>
    <w:rsid w:val="005B334F"/>
    <w:rsid w:val="005B706E"/>
    <w:rsid w:val="005C35EF"/>
    <w:rsid w:val="005C5581"/>
    <w:rsid w:val="005C72D4"/>
    <w:rsid w:val="005C7A99"/>
    <w:rsid w:val="005D54BA"/>
    <w:rsid w:val="005D7936"/>
    <w:rsid w:val="005D7C14"/>
    <w:rsid w:val="005E1D34"/>
    <w:rsid w:val="005E4CE8"/>
    <w:rsid w:val="005E79E8"/>
    <w:rsid w:val="005F255F"/>
    <w:rsid w:val="005F317E"/>
    <w:rsid w:val="005F4B5E"/>
    <w:rsid w:val="0060090D"/>
    <w:rsid w:val="006036F2"/>
    <w:rsid w:val="00614088"/>
    <w:rsid w:val="006155AC"/>
    <w:rsid w:val="0062245D"/>
    <w:rsid w:val="006268C2"/>
    <w:rsid w:val="0063150A"/>
    <w:rsid w:val="006324F6"/>
    <w:rsid w:val="00642C85"/>
    <w:rsid w:val="006448DA"/>
    <w:rsid w:val="006563CA"/>
    <w:rsid w:val="00667344"/>
    <w:rsid w:val="006704C0"/>
    <w:rsid w:val="0067111D"/>
    <w:rsid w:val="00674D56"/>
    <w:rsid w:val="006814EE"/>
    <w:rsid w:val="006843EC"/>
    <w:rsid w:val="00685FEE"/>
    <w:rsid w:val="0069076D"/>
    <w:rsid w:val="0069084C"/>
    <w:rsid w:val="00694C7A"/>
    <w:rsid w:val="006975B2"/>
    <w:rsid w:val="006A1772"/>
    <w:rsid w:val="006A2564"/>
    <w:rsid w:val="006A3A73"/>
    <w:rsid w:val="006A6550"/>
    <w:rsid w:val="006A699A"/>
    <w:rsid w:val="006B001E"/>
    <w:rsid w:val="006B0628"/>
    <w:rsid w:val="006B47B0"/>
    <w:rsid w:val="006B59AF"/>
    <w:rsid w:val="006C2503"/>
    <w:rsid w:val="006D7CD5"/>
    <w:rsid w:val="006E0C13"/>
    <w:rsid w:val="006E0F1C"/>
    <w:rsid w:val="006E50C0"/>
    <w:rsid w:val="006E6C8E"/>
    <w:rsid w:val="006F2EFE"/>
    <w:rsid w:val="00701580"/>
    <w:rsid w:val="007024F6"/>
    <w:rsid w:val="007031DE"/>
    <w:rsid w:val="00706232"/>
    <w:rsid w:val="00714E54"/>
    <w:rsid w:val="00717798"/>
    <w:rsid w:val="007303DC"/>
    <w:rsid w:val="00730EEF"/>
    <w:rsid w:val="00731010"/>
    <w:rsid w:val="00734C92"/>
    <w:rsid w:val="0074079F"/>
    <w:rsid w:val="007425AA"/>
    <w:rsid w:val="00743443"/>
    <w:rsid w:val="007532EC"/>
    <w:rsid w:val="007551BB"/>
    <w:rsid w:val="007720E1"/>
    <w:rsid w:val="007741E7"/>
    <w:rsid w:val="0077556D"/>
    <w:rsid w:val="00786715"/>
    <w:rsid w:val="00793A3B"/>
    <w:rsid w:val="00794C02"/>
    <w:rsid w:val="00795A2A"/>
    <w:rsid w:val="0079673A"/>
    <w:rsid w:val="00796C7C"/>
    <w:rsid w:val="007A0F4C"/>
    <w:rsid w:val="007A16E5"/>
    <w:rsid w:val="007B5544"/>
    <w:rsid w:val="007B5F21"/>
    <w:rsid w:val="007C1939"/>
    <w:rsid w:val="007C1CB9"/>
    <w:rsid w:val="007C7F92"/>
    <w:rsid w:val="007E2712"/>
    <w:rsid w:val="007F1EB3"/>
    <w:rsid w:val="007F2B8A"/>
    <w:rsid w:val="007F7C7A"/>
    <w:rsid w:val="00800808"/>
    <w:rsid w:val="0080175F"/>
    <w:rsid w:val="00802F07"/>
    <w:rsid w:val="00805815"/>
    <w:rsid w:val="00807B56"/>
    <w:rsid w:val="008218C9"/>
    <w:rsid w:val="008224AF"/>
    <w:rsid w:val="00823E78"/>
    <w:rsid w:val="00832270"/>
    <w:rsid w:val="0083390B"/>
    <w:rsid w:val="008341E6"/>
    <w:rsid w:val="0083487F"/>
    <w:rsid w:val="00836294"/>
    <w:rsid w:val="008379C6"/>
    <w:rsid w:val="008463C2"/>
    <w:rsid w:val="00852E2B"/>
    <w:rsid w:val="0085465C"/>
    <w:rsid w:val="00870ABC"/>
    <w:rsid w:val="00871CC6"/>
    <w:rsid w:val="00876902"/>
    <w:rsid w:val="00880709"/>
    <w:rsid w:val="00881519"/>
    <w:rsid w:val="00881B1E"/>
    <w:rsid w:val="00881DEE"/>
    <w:rsid w:val="00883E08"/>
    <w:rsid w:val="00885E1B"/>
    <w:rsid w:val="0088615C"/>
    <w:rsid w:val="00890300"/>
    <w:rsid w:val="008943C2"/>
    <w:rsid w:val="008A0191"/>
    <w:rsid w:val="008A032E"/>
    <w:rsid w:val="008A235C"/>
    <w:rsid w:val="008A54D6"/>
    <w:rsid w:val="008B13F5"/>
    <w:rsid w:val="008B194B"/>
    <w:rsid w:val="008B38A6"/>
    <w:rsid w:val="008B5948"/>
    <w:rsid w:val="008C3B14"/>
    <w:rsid w:val="008C6BE8"/>
    <w:rsid w:val="008E38AD"/>
    <w:rsid w:val="008E3E12"/>
    <w:rsid w:val="008E784D"/>
    <w:rsid w:val="008F15A5"/>
    <w:rsid w:val="008F2B05"/>
    <w:rsid w:val="008F30DC"/>
    <w:rsid w:val="008F3A4D"/>
    <w:rsid w:val="008F6D42"/>
    <w:rsid w:val="00902852"/>
    <w:rsid w:val="009030E5"/>
    <w:rsid w:val="00915E7C"/>
    <w:rsid w:val="00920FCA"/>
    <w:rsid w:val="0092255D"/>
    <w:rsid w:val="009249B0"/>
    <w:rsid w:val="009405E7"/>
    <w:rsid w:val="0094153C"/>
    <w:rsid w:val="00945BD0"/>
    <w:rsid w:val="009500D1"/>
    <w:rsid w:val="009509D3"/>
    <w:rsid w:val="009633FE"/>
    <w:rsid w:val="00967C0A"/>
    <w:rsid w:val="009752A8"/>
    <w:rsid w:val="00975AFB"/>
    <w:rsid w:val="00976627"/>
    <w:rsid w:val="00976909"/>
    <w:rsid w:val="009771D9"/>
    <w:rsid w:val="009779DB"/>
    <w:rsid w:val="00995336"/>
    <w:rsid w:val="009A615D"/>
    <w:rsid w:val="009C1391"/>
    <w:rsid w:val="009C2FEB"/>
    <w:rsid w:val="009C64E9"/>
    <w:rsid w:val="009C775B"/>
    <w:rsid w:val="009D1215"/>
    <w:rsid w:val="009D3712"/>
    <w:rsid w:val="009E492B"/>
    <w:rsid w:val="009E7EFA"/>
    <w:rsid w:val="009F056D"/>
    <w:rsid w:val="009F0989"/>
    <w:rsid w:val="009F1E7F"/>
    <w:rsid w:val="009F5185"/>
    <w:rsid w:val="009F5DC1"/>
    <w:rsid w:val="009F72B5"/>
    <w:rsid w:val="00A16D0E"/>
    <w:rsid w:val="00A20007"/>
    <w:rsid w:val="00A24DE6"/>
    <w:rsid w:val="00A250DC"/>
    <w:rsid w:val="00A254E5"/>
    <w:rsid w:val="00A2636B"/>
    <w:rsid w:val="00A306D1"/>
    <w:rsid w:val="00A30C59"/>
    <w:rsid w:val="00A30C8F"/>
    <w:rsid w:val="00A30F54"/>
    <w:rsid w:val="00A3457D"/>
    <w:rsid w:val="00A34EC2"/>
    <w:rsid w:val="00A42337"/>
    <w:rsid w:val="00A434EA"/>
    <w:rsid w:val="00A45B62"/>
    <w:rsid w:val="00A60BA5"/>
    <w:rsid w:val="00A65414"/>
    <w:rsid w:val="00A70A05"/>
    <w:rsid w:val="00A73BCC"/>
    <w:rsid w:val="00A74B2A"/>
    <w:rsid w:val="00A7515D"/>
    <w:rsid w:val="00A75457"/>
    <w:rsid w:val="00A80C6B"/>
    <w:rsid w:val="00A84A19"/>
    <w:rsid w:val="00A933A6"/>
    <w:rsid w:val="00A936CC"/>
    <w:rsid w:val="00AA2D7C"/>
    <w:rsid w:val="00AA439C"/>
    <w:rsid w:val="00AA4B3F"/>
    <w:rsid w:val="00AA7750"/>
    <w:rsid w:val="00AB0DBA"/>
    <w:rsid w:val="00AB4BFA"/>
    <w:rsid w:val="00AC15C8"/>
    <w:rsid w:val="00AD0E2C"/>
    <w:rsid w:val="00AD1CF9"/>
    <w:rsid w:val="00AD58EA"/>
    <w:rsid w:val="00AE027C"/>
    <w:rsid w:val="00AE11DB"/>
    <w:rsid w:val="00AE1F27"/>
    <w:rsid w:val="00AE48E8"/>
    <w:rsid w:val="00AE6B16"/>
    <w:rsid w:val="00AF1601"/>
    <w:rsid w:val="00AF262E"/>
    <w:rsid w:val="00AF2EB6"/>
    <w:rsid w:val="00AF4F4A"/>
    <w:rsid w:val="00AF650E"/>
    <w:rsid w:val="00B03167"/>
    <w:rsid w:val="00B06243"/>
    <w:rsid w:val="00B16E32"/>
    <w:rsid w:val="00B23A37"/>
    <w:rsid w:val="00B3475A"/>
    <w:rsid w:val="00B34854"/>
    <w:rsid w:val="00B400F6"/>
    <w:rsid w:val="00B4166A"/>
    <w:rsid w:val="00B423E0"/>
    <w:rsid w:val="00B432D1"/>
    <w:rsid w:val="00B43E4A"/>
    <w:rsid w:val="00B45983"/>
    <w:rsid w:val="00B54808"/>
    <w:rsid w:val="00B55ED6"/>
    <w:rsid w:val="00B57826"/>
    <w:rsid w:val="00B63877"/>
    <w:rsid w:val="00B646FC"/>
    <w:rsid w:val="00B65903"/>
    <w:rsid w:val="00B70F39"/>
    <w:rsid w:val="00B75586"/>
    <w:rsid w:val="00B81A30"/>
    <w:rsid w:val="00B8729A"/>
    <w:rsid w:val="00BA28A4"/>
    <w:rsid w:val="00BA29FA"/>
    <w:rsid w:val="00BA2E4C"/>
    <w:rsid w:val="00BA4DBD"/>
    <w:rsid w:val="00BA53AB"/>
    <w:rsid w:val="00BA7BD2"/>
    <w:rsid w:val="00BB141E"/>
    <w:rsid w:val="00BB7530"/>
    <w:rsid w:val="00BC521B"/>
    <w:rsid w:val="00BD4146"/>
    <w:rsid w:val="00BD42AD"/>
    <w:rsid w:val="00BD46FF"/>
    <w:rsid w:val="00BD74BC"/>
    <w:rsid w:val="00BD7CC7"/>
    <w:rsid w:val="00BE37B2"/>
    <w:rsid w:val="00BE4C59"/>
    <w:rsid w:val="00BF0B59"/>
    <w:rsid w:val="00BF138F"/>
    <w:rsid w:val="00BF68DC"/>
    <w:rsid w:val="00BF6C20"/>
    <w:rsid w:val="00C038DC"/>
    <w:rsid w:val="00C04C9D"/>
    <w:rsid w:val="00C05EEC"/>
    <w:rsid w:val="00C0734B"/>
    <w:rsid w:val="00C13B26"/>
    <w:rsid w:val="00C16045"/>
    <w:rsid w:val="00C16340"/>
    <w:rsid w:val="00C24FF3"/>
    <w:rsid w:val="00C30503"/>
    <w:rsid w:val="00C33ED5"/>
    <w:rsid w:val="00C34D1B"/>
    <w:rsid w:val="00C36670"/>
    <w:rsid w:val="00C368DD"/>
    <w:rsid w:val="00C45276"/>
    <w:rsid w:val="00C45F00"/>
    <w:rsid w:val="00C5017D"/>
    <w:rsid w:val="00C50396"/>
    <w:rsid w:val="00C5057A"/>
    <w:rsid w:val="00C57ED1"/>
    <w:rsid w:val="00C609F3"/>
    <w:rsid w:val="00C62D86"/>
    <w:rsid w:val="00C63518"/>
    <w:rsid w:val="00C661B3"/>
    <w:rsid w:val="00C66AEB"/>
    <w:rsid w:val="00C71FEB"/>
    <w:rsid w:val="00C7276D"/>
    <w:rsid w:val="00C73CD5"/>
    <w:rsid w:val="00C74195"/>
    <w:rsid w:val="00C76EF7"/>
    <w:rsid w:val="00C815F8"/>
    <w:rsid w:val="00C85CD9"/>
    <w:rsid w:val="00C86210"/>
    <w:rsid w:val="00C941C8"/>
    <w:rsid w:val="00C960B9"/>
    <w:rsid w:val="00CA4FC2"/>
    <w:rsid w:val="00CB0C3D"/>
    <w:rsid w:val="00CB3EB9"/>
    <w:rsid w:val="00CB5C4D"/>
    <w:rsid w:val="00CC1575"/>
    <w:rsid w:val="00CC4853"/>
    <w:rsid w:val="00CC711D"/>
    <w:rsid w:val="00CC7BEF"/>
    <w:rsid w:val="00CD31F0"/>
    <w:rsid w:val="00CD486E"/>
    <w:rsid w:val="00CD6082"/>
    <w:rsid w:val="00CE1AB5"/>
    <w:rsid w:val="00CE2B5D"/>
    <w:rsid w:val="00CE5EE8"/>
    <w:rsid w:val="00CE715F"/>
    <w:rsid w:val="00CE7B4E"/>
    <w:rsid w:val="00CF6BB4"/>
    <w:rsid w:val="00D02688"/>
    <w:rsid w:val="00D21B85"/>
    <w:rsid w:val="00D249FD"/>
    <w:rsid w:val="00D2666B"/>
    <w:rsid w:val="00D27C74"/>
    <w:rsid w:val="00D32ADA"/>
    <w:rsid w:val="00D41FE7"/>
    <w:rsid w:val="00D43A51"/>
    <w:rsid w:val="00D43BCA"/>
    <w:rsid w:val="00D5145D"/>
    <w:rsid w:val="00D55645"/>
    <w:rsid w:val="00D57094"/>
    <w:rsid w:val="00D60CBB"/>
    <w:rsid w:val="00D60FDB"/>
    <w:rsid w:val="00D7096E"/>
    <w:rsid w:val="00D71454"/>
    <w:rsid w:val="00D82244"/>
    <w:rsid w:val="00D83E16"/>
    <w:rsid w:val="00D8594B"/>
    <w:rsid w:val="00D9185E"/>
    <w:rsid w:val="00DA334B"/>
    <w:rsid w:val="00DA7D43"/>
    <w:rsid w:val="00DB1F7D"/>
    <w:rsid w:val="00DB4E7F"/>
    <w:rsid w:val="00DB7AEC"/>
    <w:rsid w:val="00DC478B"/>
    <w:rsid w:val="00DC7442"/>
    <w:rsid w:val="00DC77E0"/>
    <w:rsid w:val="00DD17B8"/>
    <w:rsid w:val="00DE136B"/>
    <w:rsid w:val="00DE56FF"/>
    <w:rsid w:val="00DE7D51"/>
    <w:rsid w:val="00DF1A8F"/>
    <w:rsid w:val="00DF3F22"/>
    <w:rsid w:val="00E019C5"/>
    <w:rsid w:val="00E03006"/>
    <w:rsid w:val="00E04FB4"/>
    <w:rsid w:val="00E05236"/>
    <w:rsid w:val="00E07E1B"/>
    <w:rsid w:val="00E1123F"/>
    <w:rsid w:val="00E14C14"/>
    <w:rsid w:val="00E16AD9"/>
    <w:rsid w:val="00E20371"/>
    <w:rsid w:val="00E21327"/>
    <w:rsid w:val="00E22781"/>
    <w:rsid w:val="00E24FA2"/>
    <w:rsid w:val="00E3417B"/>
    <w:rsid w:val="00E35113"/>
    <w:rsid w:val="00E42061"/>
    <w:rsid w:val="00E45EC1"/>
    <w:rsid w:val="00E45F37"/>
    <w:rsid w:val="00E5250F"/>
    <w:rsid w:val="00E54D9F"/>
    <w:rsid w:val="00E550B8"/>
    <w:rsid w:val="00E61D4F"/>
    <w:rsid w:val="00E61EF6"/>
    <w:rsid w:val="00E64772"/>
    <w:rsid w:val="00E665D0"/>
    <w:rsid w:val="00E66FCC"/>
    <w:rsid w:val="00E670CF"/>
    <w:rsid w:val="00E7055B"/>
    <w:rsid w:val="00E75D33"/>
    <w:rsid w:val="00E85568"/>
    <w:rsid w:val="00E8709C"/>
    <w:rsid w:val="00E90859"/>
    <w:rsid w:val="00E9146F"/>
    <w:rsid w:val="00E9164F"/>
    <w:rsid w:val="00E92992"/>
    <w:rsid w:val="00E932A6"/>
    <w:rsid w:val="00E94F02"/>
    <w:rsid w:val="00EA09B8"/>
    <w:rsid w:val="00EA2672"/>
    <w:rsid w:val="00EA35A5"/>
    <w:rsid w:val="00EA3F43"/>
    <w:rsid w:val="00EA5DC5"/>
    <w:rsid w:val="00EB1C93"/>
    <w:rsid w:val="00EB2688"/>
    <w:rsid w:val="00EB5774"/>
    <w:rsid w:val="00EC591D"/>
    <w:rsid w:val="00ED31B8"/>
    <w:rsid w:val="00EE6ADB"/>
    <w:rsid w:val="00EF0F05"/>
    <w:rsid w:val="00EF658E"/>
    <w:rsid w:val="00F052F2"/>
    <w:rsid w:val="00F115E4"/>
    <w:rsid w:val="00F217EA"/>
    <w:rsid w:val="00F22CC4"/>
    <w:rsid w:val="00F24E30"/>
    <w:rsid w:val="00F3183E"/>
    <w:rsid w:val="00F34B80"/>
    <w:rsid w:val="00F36C2F"/>
    <w:rsid w:val="00F3799D"/>
    <w:rsid w:val="00F46C9A"/>
    <w:rsid w:val="00F50CA6"/>
    <w:rsid w:val="00F5209B"/>
    <w:rsid w:val="00F52D48"/>
    <w:rsid w:val="00F53E67"/>
    <w:rsid w:val="00F5468E"/>
    <w:rsid w:val="00F56C12"/>
    <w:rsid w:val="00F5739B"/>
    <w:rsid w:val="00F644AF"/>
    <w:rsid w:val="00F738BC"/>
    <w:rsid w:val="00F73BFE"/>
    <w:rsid w:val="00F7662F"/>
    <w:rsid w:val="00F7697C"/>
    <w:rsid w:val="00F76A1A"/>
    <w:rsid w:val="00F80E6C"/>
    <w:rsid w:val="00F81D74"/>
    <w:rsid w:val="00F828D3"/>
    <w:rsid w:val="00F82CBF"/>
    <w:rsid w:val="00F85EB7"/>
    <w:rsid w:val="00F87922"/>
    <w:rsid w:val="00F934AE"/>
    <w:rsid w:val="00F97CB7"/>
    <w:rsid w:val="00FB1DF3"/>
    <w:rsid w:val="00FB4C0A"/>
    <w:rsid w:val="00FB6CE2"/>
    <w:rsid w:val="00FB7626"/>
    <w:rsid w:val="00FC2BAE"/>
    <w:rsid w:val="00FC5AA0"/>
    <w:rsid w:val="00FC5C71"/>
    <w:rsid w:val="00FD2F2C"/>
    <w:rsid w:val="00FD3955"/>
    <w:rsid w:val="00FD46C9"/>
    <w:rsid w:val="00FD4C81"/>
    <w:rsid w:val="00FD5701"/>
    <w:rsid w:val="00FD65D2"/>
    <w:rsid w:val="00FD68FF"/>
    <w:rsid w:val="00FD6E9A"/>
    <w:rsid w:val="00FE3F85"/>
    <w:rsid w:val="00FF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CAE171"/>
  <w14:defaultImageDpi w14:val="0"/>
  <w15:docId w15:val="{89538F25-1634-4DFD-965A-A7CDA742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15E7C"/>
    <w:pPr>
      <w:spacing w:after="200" w:line="276" w:lineRule="auto"/>
    </w:pPr>
    <w:rPr>
      <w:rFonts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15E7C"/>
    <w:rPr>
      <w:rFonts w:cs="Times New Roman"/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15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15E7C"/>
    <w:rPr>
      <w:rFonts w:eastAsia="Times New Roman" w:cs="Times New Roman"/>
    </w:rPr>
  </w:style>
  <w:style w:type="paragraph" w:styleId="StandardWeb">
    <w:name w:val="Normal (Web)"/>
    <w:basedOn w:val="Standard"/>
    <w:uiPriority w:val="99"/>
    <w:rsid w:val="00915E7C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de-DE"/>
    </w:rPr>
  </w:style>
  <w:style w:type="character" w:customStyle="1" w:styleId="st">
    <w:name w:val="st"/>
    <w:basedOn w:val="Absatz-Standardschriftart"/>
    <w:rsid w:val="00461E57"/>
    <w:rPr>
      <w:rFonts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61E57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61E5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461E57"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1E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461E57"/>
    <w:rPr>
      <w:rFonts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1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461E57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C05EEC"/>
    <w:rPr>
      <w:rFonts w:cs="Times New Roman"/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A434EA"/>
    <w:rPr>
      <w:rFonts w:cs="Times New Roman"/>
      <w:b/>
      <w:bCs/>
    </w:rPr>
  </w:style>
  <w:style w:type="paragraph" w:styleId="berarbeitung">
    <w:name w:val="Revision"/>
    <w:hidden/>
    <w:uiPriority w:val="99"/>
    <w:semiHidden/>
    <w:rsid w:val="00CF6BB4"/>
    <w:pPr>
      <w:spacing w:after="0" w:line="240" w:lineRule="auto"/>
    </w:pPr>
    <w:rPr>
      <w:rFonts w:cs="Times New Roman"/>
    </w:rPr>
  </w:style>
  <w:style w:type="paragraph" w:styleId="Listenabsatz">
    <w:name w:val="List Paragraph"/>
    <w:basedOn w:val="Standard"/>
    <w:uiPriority w:val="34"/>
    <w:qFormat/>
    <w:rsid w:val="006B0628"/>
    <w:pPr>
      <w:spacing w:after="0" w:line="240" w:lineRule="auto"/>
      <w:ind w:left="720"/>
    </w:pPr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697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6975B2"/>
    <w:rPr>
      <w:rFonts w:cs="Times New Roman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934AE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de.de/" TargetMode="External"/><Relationship Id="rId18" Type="http://schemas.openxmlformats.org/officeDocument/2006/relationships/hyperlink" Target="http://www.tde.de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shop.tde.de" TargetMode="External"/><Relationship Id="rId17" Type="http://schemas.openxmlformats.org/officeDocument/2006/relationships/hyperlink" Target="mailto:info@tde.d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xing.com/companies/tde-transdataelektronikgmbh/update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hop.tde.d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twitter.com/tdeConnect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fs@epr-online.d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inkedin.com/company/tde-trans-data-elektronik-gmbh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CB5802A259FD48BF3EBA8B6A091433" ma:contentTypeVersion="16" ma:contentTypeDescription="Ein neues Dokument erstellen." ma:contentTypeScope="" ma:versionID="0ed1608f2cf4b78c4d521fbe492c024d">
  <xsd:schema xmlns:xsd="http://www.w3.org/2001/XMLSchema" xmlns:xs="http://www.w3.org/2001/XMLSchema" xmlns:p="http://schemas.microsoft.com/office/2006/metadata/properties" xmlns:ns2="767845a4-9e8d-47dc-a6ae-60a9828df89d" xmlns:ns3="61c9187e-b015-4e8a-9477-780509d1e15a" targetNamespace="http://schemas.microsoft.com/office/2006/metadata/properties" ma:root="true" ma:fieldsID="ef54c996ba323a3fb2b67e9ae9db8e89" ns2:_="" ns3:_="">
    <xsd:import namespace="767845a4-9e8d-47dc-a6ae-60a9828df89d"/>
    <xsd:import namespace="61c9187e-b015-4e8a-9477-780509d1e1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845a4-9e8d-47dc-a6ae-60a9828df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0ef17575-4fb9-4735-8e3d-c6bde77c53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9187e-b015-4e8a-9477-780509d1e1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5719cc0-6c5b-4615-8981-280e7d5ba2de}" ma:internalName="TaxCatchAll" ma:showField="CatchAllData" ma:web="61c9187e-b015-4e8a-9477-780509d1e1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c9187e-b015-4e8a-9477-780509d1e15a" xsi:nil="true"/>
    <lcf76f155ced4ddcb4097134ff3c332f xmlns="767845a4-9e8d-47dc-a6ae-60a9828df89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2F84021-5743-418E-A899-1287173CF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7845a4-9e8d-47dc-a6ae-60a9828df89d"/>
    <ds:schemaRef ds:uri="61c9187e-b015-4e8a-9477-780509d1e1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B95A9C-DFB3-45D1-85C9-092794B7E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18F8E6-6532-4EFD-8F9A-A8D3254FA9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EF6E35-7096-450E-96D2-DFBB6D1759F8}">
  <ds:schemaRefs>
    <ds:schemaRef ds:uri="http://schemas.microsoft.com/office/2006/metadata/properties"/>
    <ds:schemaRef ds:uri="http://schemas.microsoft.com/office/infopath/2007/PartnerControls"/>
    <ds:schemaRef ds:uri="61c9187e-b015-4e8a-9477-780509d1e15a"/>
    <ds:schemaRef ds:uri="767845a4-9e8d-47dc-a6ae-60a9828df89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Frauke Schütz I epr - elsaesser public relations</dc:creator>
  <cp:keywords/>
  <dc:description/>
  <cp:lastModifiedBy>Miriam Blum | EPR Advisors</cp:lastModifiedBy>
  <cp:revision>4</cp:revision>
  <dcterms:created xsi:type="dcterms:W3CDTF">2022-07-04T11:39:00Z</dcterms:created>
  <dcterms:modified xsi:type="dcterms:W3CDTF">2022-07-08T10:01:00Z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0x010100A8CB5802A259FD48BF3EBA8B6A091433</vt:lpwstr>
  </property>
  <property fmtid="{D5CDD505-2E9C-101B-9397-08002B2CF9AE}" pid="3" name="MediaServiceImageTags">
    <vt:lpwstr/>
  </property>
</Properties>
</file>