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0724" w14:textId="55CB658F" w:rsidR="000E64AA" w:rsidRPr="000E64AA" w:rsidRDefault="000E64AA" w:rsidP="00976575">
      <w:pPr>
        <w:rPr>
          <w:b/>
          <w:bCs/>
          <w:u w:val="single"/>
          <w:lang w:val="de-DE"/>
        </w:rPr>
      </w:pPr>
      <w:r w:rsidRPr="000E64AA">
        <w:rPr>
          <w:b/>
          <w:bCs/>
          <w:u w:val="single"/>
          <w:lang w:val="de-DE"/>
        </w:rPr>
        <w:t xml:space="preserve">Kooperation </w:t>
      </w:r>
      <w:r w:rsidR="00466CC9">
        <w:rPr>
          <w:b/>
          <w:bCs/>
          <w:u w:val="single"/>
          <w:lang w:val="de-DE"/>
        </w:rPr>
        <w:t>zur</w:t>
      </w:r>
      <w:r w:rsidRPr="000E64AA">
        <w:rPr>
          <w:b/>
          <w:bCs/>
          <w:u w:val="single"/>
          <w:lang w:val="de-DE"/>
        </w:rPr>
        <w:t xml:space="preserve"> Entwicklung </w:t>
      </w:r>
      <w:r w:rsidR="002E7284">
        <w:rPr>
          <w:b/>
          <w:bCs/>
          <w:u w:val="single"/>
          <w:lang w:val="de-DE"/>
        </w:rPr>
        <w:t>von LWL-</w:t>
      </w:r>
      <w:r w:rsidRPr="000E64AA">
        <w:rPr>
          <w:b/>
          <w:bCs/>
          <w:u w:val="single"/>
          <w:lang w:val="de-DE"/>
        </w:rPr>
        <w:t>Werkzeuge</w:t>
      </w:r>
      <w:r w:rsidR="002E7284">
        <w:rPr>
          <w:b/>
          <w:bCs/>
          <w:u w:val="single"/>
          <w:lang w:val="de-DE"/>
        </w:rPr>
        <w:t>n</w:t>
      </w:r>
      <w:r>
        <w:rPr>
          <w:b/>
          <w:bCs/>
          <w:u w:val="single"/>
          <w:lang w:val="de-DE"/>
        </w:rPr>
        <w:t xml:space="preserve"> für </w:t>
      </w:r>
      <w:r w:rsidR="002E7284">
        <w:rPr>
          <w:b/>
          <w:bCs/>
          <w:u w:val="single"/>
          <w:lang w:val="de-DE"/>
        </w:rPr>
        <w:t xml:space="preserve">das </w:t>
      </w:r>
      <w:r w:rsidR="003C7386">
        <w:rPr>
          <w:b/>
          <w:bCs/>
          <w:u w:val="single"/>
          <w:lang w:val="de-DE"/>
        </w:rPr>
        <w:t xml:space="preserve">modulare </w:t>
      </w:r>
      <w:r>
        <w:rPr>
          <w:b/>
          <w:bCs/>
          <w:u w:val="single"/>
          <w:lang w:val="de-DE"/>
        </w:rPr>
        <w:t>Microfocus-</w:t>
      </w:r>
      <w:r w:rsidR="003C7386">
        <w:rPr>
          <w:b/>
          <w:bCs/>
          <w:u w:val="single"/>
          <w:lang w:val="de-DE"/>
        </w:rPr>
        <w:t>S</w:t>
      </w:r>
      <w:r>
        <w:rPr>
          <w:b/>
          <w:bCs/>
          <w:u w:val="single"/>
          <w:lang w:val="de-DE"/>
        </w:rPr>
        <w:t xml:space="preserve">ystem </w:t>
      </w:r>
    </w:p>
    <w:p w14:paraId="01D8A774" w14:textId="77777777" w:rsidR="000E64AA" w:rsidRPr="000E64AA" w:rsidRDefault="000E64AA" w:rsidP="00976575">
      <w:pPr>
        <w:rPr>
          <w:b/>
          <w:bCs/>
          <w:lang w:val="de-DE"/>
        </w:rPr>
      </w:pPr>
    </w:p>
    <w:p w14:paraId="185CB546" w14:textId="7AFD247F" w:rsidR="00000BF2" w:rsidRDefault="00F70299" w:rsidP="00976575">
      <w:pPr>
        <w:rPr>
          <w:b/>
          <w:bCs/>
          <w:sz w:val="32"/>
          <w:szCs w:val="32"/>
          <w:lang w:val="de-DE"/>
        </w:rPr>
      </w:pPr>
      <w:r w:rsidRPr="00F70299">
        <w:rPr>
          <w:b/>
          <w:bCs/>
          <w:sz w:val="32"/>
          <w:szCs w:val="32"/>
          <w:lang w:val="de-DE"/>
        </w:rPr>
        <w:t xml:space="preserve">Für qualitativ hochwertige faseroptische Produkte: </w:t>
      </w:r>
      <w:r w:rsidR="000E64AA" w:rsidRPr="00F70299">
        <w:rPr>
          <w:b/>
          <w:bCs/>
          <w:sz w:val="32"/>
          <w:szCs w:val="32"/>
          <w:lang w:val="de-DE"/>
        </w:rPr>
        <w:t>Amadys und Jonard Tools</w:t>
      </w:r>
      <w:r w:rsidR="004E4420" w:rsidRPr="00F70299">
        <w:rPr>
          <w:b/>
          <w:bCs/>
          <w:sz w:val="32"/>
          <w:szCs w:val="32"/>
          <w:lang w:val="de-DE"/>
        </w:rPr>
        <w:t xml:space="preserve"> vereinbaren langfristige Zusammenarbeit </w:t>
      </w:r>
    </w:p>
    <w:p w14:paraId="285AD753" w14:textId="4003637E" w:rsidR="000E64AA" w:rsidRDefault="000E64AA" w:rsidP="00976575">
      <w:pPr>
        <w:rPr>
          <w:b/>
          <w:bCs/>
          <w:sz w:val="32"/>
          <w:szCs w:val="32"/>
          <w:lang w:val="de-DE"/>
        </w:rPr>
      </w:pPr>
    </w:p>
    <w:p w14:paraId="5D0CB888" w14:textId="172ACC1E" w:rsidR="000E64AA" w:rsidRDefault="000E64AA" w:rsidP="002E7284">
      <w:pPr>
        <w:spacing w:line="360" w:lineRule="auto"/>
        <w:rPr>
          <w:b/>
          <w:bCs/>
          <w:sz w:val="24"/>
          <w:szCs w:val="24"/>
          <w:lang w:val="de-DE"/>
        </w:rPr>
      </w:pPr>
      <w:r w:rsidRPr="000E64AA">
        <w:rPr>
          <w:b/>
          <w:bCs/>
          <w:sz w:val="24"/>
          <w:szCs w:val="24"/>
          <w:lang w:val="de-DE"/>
        </w:rPr>
        <w:t>Brüssel/</w:t>
      </w:r>
      <w:r w:rsidR="00EE289A">
        <w:rPr>
          <w:b/>
          <w:bCs/>
          <w:sz w:val="24"/>
          <w:szCs w:val="24"/>
          <w:lang w:val="de-DE"/>
        </w:rPr>
        <w:t>Frechen</w:t>
      </w:r>
      <w:r w:rsidRPr="000E64AA">
        <w:rPr>
          <w:b/>
          <w:bCs/>
          <w:sz w:val="24"/>
          <w:szCs w:val="24"/>
          <w:lang w:val="de-DE"/>
        </w:rPr>
        <w:t xml:space="preserve">, </w:t>
      </w:r>
      <w:r w:rsidR="008864F2">
        <w:rPr>
          <w:b/>
          <w:bCs/>
          <w:sz w:val="24"/>
          <w:szCs w:val="24"/>
          <w:lang w:val="de-DE"/>
        </w:rPr>
        <w:t>28</w:t>
      </w:r>
      <w:r w:rsidR="00A41F92">
        <w:rPr>
          <w:b/>
          <w:bCs/>
          <w:sz w:val="24"/>
          <w:szCs w:val="24"/>
          <w:lang w:val="de-DE"/>
        </w:rPr>
        <w:t>.</w:t>
      </w:r>
      <w:r w:rsidRPr="000E64AA">
        <w:rPr>
          <w:b/>
          <w:bCs/>
          <w:sz w:val="24"/>
          <w:szCs w:val="24"/>
          <w:lang w:val="de-DE"/>
        </w:rPr>
        <w:t xml:space="preserve"> April 2022.</w:t>
      </w:r>
      <w:r w:rsidR="002E7284">
        <w:rPr>
          <w:b/>
          <w:bCs/>
          <w:sz w:val="24"/>
          <w:szCs w:val="24"/>
          <w:lang w:val="de-DE"/>
        </w:rPr>
        <w:t xml:space="preserve"> Amadys und Jonard Tools geben ihre Zusammenarbeit bekannt: Ab sofort entwick</w:t>
      </w:r>
      <w:r w:rsidR="003B4D39">
        <w:rPr>
          <w:b/>
          <w:bCs/>
          <w:sz w:val="24"/>
          <w:szCs w:val="24"/>
          <w:lang w:val="de-DE"/>
        </w:rPr>
        <w:t>e</w:t>
      </w:r>
      <w:r w:rsidR="002E7284">
        <w:rPr>
          <w:b/>
          <w:bCs/>
          <w:sz w:val="24"/>
          <w:szCs w:val="24"/>
          <w:lang w:val="de-DE"/>
        </w:rPr>
        <w:t>lt das US</w:t>
      </w:r>
      <w:r w:rsidR="003B4D39">
        <w:rPr>
          <w:b/>
          <w:bCs/>
          <w:sz w:val="24"/>
          <w:szCs w:val="24"/>
          <w:lang w:val="de-DE"/>
        </w:rPr>
        <w:t xml:space="preserve">-amerikanische Unternehmen </w:t>
      </w:r>
      <w:r w:rsidR="003C7386">
        <w:rPr>
          <w:b/>
          <w:bCs/>
          <w:sz w:val="24"/>
          <w:szCs w:val="24"/>
          <w:lang w:val="de-DE"/>
        </w:rPr>
        <w:t xml:space="preserve">das </w:t>
      </w:r>
      <w:r w:rsidR="003B4D39">
        <w:rPr>
          <w:b/>
          <w:bCs/>
          <w:sz w:val="24"/>
          <w:szCs w:val="24"/>
          <w:lang w:val="de-DE"/>
        </w:rPr>
        <w:t xml:space="preserve">qualitativ hochwertige faseroptische </w:t>
      </w:r>
      <w:r w:rsidR="008C396A">
        <w:rPr>
          <w:b/>
          <w:bCs/>
          <w:sz w:val="24"/>
          <w:szCs w:val="24"/>
          <w:lang w:val="de-DE"/>
        </w:rPr>
        <w:t>Produktsortiment</w:t>
      </w:r>
      <w:r w:rsidR="003B4D39">
        <w:rPr>
          <w:b/>
          <w:bCs/>
          <w:sz w:val="24"/>
          <w:szCs w:val="24"/>
          <w:lang w:val="de-DE"/>
        </w:rPr>
        <w:t xml:space="preserve"> für das Microfocus-Portfolio des End-to-end-Systemintegrators. </w:t>
      </w:r>
      <w:r w:rsidR="001866D2">
        <w:rPr>
          <w:b/>
          <w:bCs/>
          <w:sz w:val="24"/>
          <w:szCs w:val="24"/>
          <w:lang w:val="de-DE"/>
        </w:rPr>
        <w:t xml:space="preserve">Microfocus ist das modulare Baukastensystem der Amadys, </w:t>
      </w:r>
      <w:r w:rsidR="00247863">
        <w:rPr>
          <w:b/>
          <w:bCs/>
          <w:sz w:val="24"/>
          <w:szCs w:val="24"/>
          <w:lang w:val="de-DE"/>
        </w:rPr>
        <w:t xml:space="preserve">mit dem </w:t>
      </w:r>
      <w:r w:rsidR="001866D2">
        <w:rPr>
          <w:b/>
          <w:bCs/>
          <w:sz w:val="24"/>
          <w:szCs w:val="24"/>
          <w:lang w:val="de-DE"/>
        </w:rPr>
        <w:t xml:space="preserve">Unternehmen und Kunden vom vorkonfektionierten POP-Verteiler bis zum Hausanschluss </w:t>
      </w:r>
      <w:r w:rsidR="00247863">
        <w:rPr>
          <w:b/>
          <w:bCs/>
          <w:sz w:val="24"/>
          <w:szCs w:val="24"/>
          <w:lang w:val="de-DE"/>
        </w:rPr>
        <w:t xml:space="preserve">von </w:t>
      </w:r>
      <w:proofErr w:type="spellStart"/>
      <w:r w:rsidR="00247863" w:rsidRPr="00247863">
        <w:rPr>
          <w:b/>
          <w:bCs/>
          <w:sz w:val="24"/>
          <w:szCs w:val="24"/>
          <w:lang w:val="de-DE"/>
        </w:rPr>
        <w:t>F</w:t>
      </w:r>
      <w:r w:rsidR="00225574">
        <w:rPr>
          <w:b/>
          <w:bCs/>
          <w:sz w:val="24"/>
          <w:szCs w:val="24"/>
          <w:lang w:val="de-DE"/>
        </w:rPr>
        <w:t>ttX</w:t>
      </w:r>
      <w:proofErr w:type="spellEnd"/>
      <w:r w:rsidR="00247863" w:rsidRPr="00247863">
        <w:rPr>
          <w:b/>
          <w:bCs/>
          <w:sz w:val="24"/>
          <w:szCs w:val="24"/>
          <w:lang w:val="de-DE"/>
        </w:rPr>
        <w:t>-Komplettsysteme</w:t>
      </w:r>
      <w:r w:rsidR="00247863">
        <w:rPr>
          <w:b/>
          <w:bCs/>
          <w:sz w:val="24"/>
          <w:szCs w:val="24"/>
          <w:lang w:val="de-DE"/>
        </w:rPr>
        <w:t>n</w:t>
      </w:r>
      <w:r w:rsidR="00247863" w:rsidRPr="00247863">
        <w:rPr>
          <w:b/>
          <w:bCs/>
          <w:sz w:val="24"/>
          <w:szCs w:val="24"/>
          <w:lang w:val="de-DE"/>
        </w:rPr>
        <w:t xml:space="preserve"> und End-</w:t>
      </w:r>
      <w:proofErr w:type="spellStart"/>
      <w:r w:rsidR="00247863" w:rsidRPr="00247863">
        <w:rPr>
          <w:b/>
          <w:bCs/>
          <w:sz w:val="24"/>
          <w:szCs w:val="24"/>
          <w:lang w:val="de-DE"/>
        </w:rPr>
        <w:t>to</w:t>
      </w:r>
      <w:proofErr w:type="spellEnd"/>
      <w:r w:rsidR="00247863" w:rsidRPr="00247863">
        <w:rPr>
          <w:b/>
          <w:bCs/>
          <w:sz w:val="24"/>
          <w:szCs w:val="24"/>
          <w:lang w:val="de-DE"/>
        </w:rPr>
        <w:t>-End-Lösungen aus</w:t>
      </w:r>
      <w:r w:rsidR="00247863">
        <w:rPr>
          <w:b/>
          <w:bCs/>
          <w:sz w:val="24"/>
          <w:szCs w:val="24"/>
          <w:lang w:val="de-DE"/>
        </w:rPr>
        <w:t xml:space="preserve"> e</w:t>
      </w:r>
      <w:r w:rsidR="00247863" w:rsidRPr="00247863">
        <w:rPr>
          <w:b/>
          <w:bCs/>
          <w:sz w:val="24"/>
          <w:szCs w:val="24"/>
          <w:lang w:val="de-DE"/>
        </w:rPr>
        <w:t xml:space="preserve">iner Hand </w:t>
      </w:r>
      <w:r w:rsidR="00247863">
        <w:rPr>
          <w:b/>
          <w:bCs/>
          <w:sz w:val="24"/>
          <w:szCs w:val="24"/>
          <w:lang w:val="de-DE"/>
        </w:rPr>
        <w:t>profitieren.</w:t>
      </w:r>
    </w:p>
    <w:p w14:paraId="3D4A48B7" w14:textId="65D4713D" w:rsidR="00247863" w:rsidRDefault="00247863" w:rsidP="002E7284">
      <w:pPr>
        <w:spacing w:line="360" w:lineRule="auto"/>
        <w:rPr>
          <w:b/>
          <w:bCs/>
          <w:sz w:val="24"/>
          <w:szCs w:val="24"/>
          <w:lang w:val="de-DE"/>
        </w:rPr>
      </w:pPr>
    </w:p>
    <w:p w14:paraId="1526BDC6" w14:textId="1980B700" w:rsidR="002C7CC2" w:rsidRDefault="00247863" w:rsidP="002E7284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Design, Produk</w:t>
      </w:r>
      <w:r w:rsidR="00F84055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>effizi</w:t>
      </w:r>
      <w:r w:rsidR="00F84055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 xml:space="preserve">nz und </w:t>
      </w:r>
      <w:r w:rsidR="00F84055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 xml:space="preserve">qualität </w:t>
      </w:r>
      <w:r w:rsidR="00F84055">
        <w:rPr>
          <w:sz w:val="24"/>
          <w:szCs w:val="24"/>
          <w:lang w:val="de-DE"/>
        </w:rPr>
        <w:t xml:space="preserve">sowie die Auswahl der richtigen Installationswerkzeuge </w:t>
      </w:r>
      <w:r w:rsidR="004027B5">
        <w:rPr>
          <w:sz w:val="24"/>
          <w:szCs w:val="24"/>
          <w:lang w:val="de-DE"/>
        </w:rPr>
        <w:t xml:space="preserve">sind </w:t>
      </w:r>
      <w:r w:rsidR="00F84055">
        <w:rPr>
          <w:sz w:val="24"/>
          <w:szCs w:val="24"/>
          <w:lang w:val="de-DE"/>
        </w:rPr>
        <w:t>entscheidend</w:t>
      </w:r>
      <w:r w:rsidR="004027B5">
        <w:rPr>
          <w:sz w:val="24"/>
          <w:szCs w:val="24"/>
          <w:lang w:val="de-DE"/>
        </w:rPr>
        <w:t xml:space="preserve"> </w:t>
      </w:r>
      <w:r w:rsidR="00F84055">
        <w:rPr>
          <w:sz w:val="24"/>
          <w:szCs w:val="24"/>
          <w:lang w:val="de-DE"/>
        </w:rPr>
        <w:t>für die Qualität des gesamten Netzwerks. Vor dem Hintergrund des schnell wachs</w:t>
      </w:r>
      <w:r w:rsidR="004027B5">
        <w:rPr>
          <w:sz w:val="24"/>
          <w:szCs w:val="24"/>
          <w:lang w:val="de-DE"/>
        </w:rPr>
        <w:t>e</w:t>
      </w:r>
      <w:r w:rsidR="00F84055">
        <w:rPr>
          <w:sz w:val="24"/>
          <w:szCs w:val="24"/>
          <w:lang w:val="de-DE"/>
        </w:rPr>
        <w:t xml:space="preserve">nden </w:t>
      </w:r>
      <w:proofErr w:type="spellStart"/>
      <w:r w:rsidR="00F84055">
        <w:rPr>
          <w:sz w:val="24"/>
          <w:szCs w:val="24"/>
          <w:lang w:val="de-DE"/>
        </w:rPr>
        <w:t>F</w:t>
      </w:r>
      <w:r w:rsidR="00225574">
        <w:rPr>
          <w:sz w:val="24"/>
          <w:szCs w:val="24"/>
          <w:lang w:val="de-DE"/>
        </w:rPr>
        <w:t>ttH</w:t>
      </w:r>
      <w:proofErr w:type="spellEnd"/>
      <w:r w:rsidR="00F84055">
        <w:rPr>
          <w:sz w:val="24"/>
          <w:szCs w:val="24"/>
          <w:lang w:val="de-DE"/>
        </w:rPr>
        <w:t xml:space="preserve">-Marktes </w:t>
      </w:r>
      <w:r w:rsidR="004027B5">
        <w:rPr>
          <w:sz w:val="24"/>
          <w:szCs w:val="24"/>
          <w:lang w:val="de-DE"/>
        </w:rPr>
        <w:t>spielen sie eine noch wichtigere Rolle.</w:t>
      </w:r>
      <w:r w:rsidR="00A41F92">
        <w:rPr>
          <w:sz w:val="24"/>
          <w:szCs w:val="24"/>
          <w:lang w:val="de-DE"/>
        </w:rPr>
        <w:br/>
      </w:r>
      <w:r w:rsidR="0073720E">
        <w:rPr>
          <w:sz w:val="24"/>
          <w:szCs w:val="24"/>
          <w:lang w:val="de-DE"/>
        </w:rPr>
        <w:t xml:space="preserve">Um Netztechnikern, Monteuren und Installateuren qualitativ hochwertige faseroptische Werkzeuge zur Verfügung stellen zu können, kooperiert Amadys </w:t>
      </w:r>
      <w:r w:rsidR="003C7386">
        <w:rPr>
          <w:sz w:val="24"/>
          <w:szCs w:val="24"/>
          <w:lang w:val="de-DE"/>
        </w:rPr>
        <w:t xml:space="preserve">deshalb </w:t>
      </w:r>
      <w:r w:rsidR="0073720E">
        <w:rPr>
          <w:sz w:val="24"/>
          <w:szCs w:val="24"/>
          <w:lang w:val="de-DE"/>
        </w:rPr>
        <w:t>mit Jon</w:t>
      </w:r>
      <w:r w:rsidR="005175E1">
        <w:rPr>
          <w:sz w:val="24"/>
          <w:szCs w:val="24"/>
          <w:lang w:val="de-DE"/>
        </w:rPr>
        <w:t>a</w:t>
      </w:r>
      <w:r w:rsidR="0073720E">
        <w:rPr>
          <w:sz w:val="24"/>
          <w:szCs w:val="24"/>
          <w:lang w:val="de-DE"/>
        </w:rPr>
        <w:t>rd Tools</w:t>
      </w:r>
      <w:r w:rsidR="008558D2">
        <w:rPr>
          <w:sz w:val="24"/>
          <w:szCs w:val="24"/>
          <w:lang w:val="de-DE"/>
        </w:rPr>
        <w:t xml:space="preserve">: </w:t>
      </w:r>
      <w:r w:rsidR="00D533FC">
        <w:rPr>
          <w:sz w:val="24"/>
          <w:szCs w:val="24"/>
          <w:lang w:val="de-DE"/>
        </w:rPr>
        <w:t xml:space="preserve">Der </w:t>
      </w:r>
      <w:r w:rsidR="008558D2">
        <w:rPr>
          <w:sz w:val="24"/>
          <w:szCs w:val="24"/>
          <w:lang w:val="de-DE"/>
        </w:rPr>
        <w:t>Spezialist für</w:t>
      </w:r>
      <w:r w:rsidR="00ED2782">
        <w:rPr>
          <w:sz w:val="24"/>
          <w:szCs w:val="24"/>
          <w:lang w:val="de-DE"/>
        </w:rPr>
        <w:t xml:space="preserve"> Werkzeuge für </w:t>
      </w:r>
      <w:r w:rsidR="00576852">
        <w:rPr>
          <w:sz w:val="24"/>
          <w:szCs w:val="24"/>
          <w:lang w:val="de-DE"/>
        </w:rPr>
        <w:t xml:space="preserve">die </w:t>
      </w:r>
      <w:r w:rsidR="00ED2782">
        <w:rPr>
          <w:sz w:val="24"/>
          <w:szCs w:val="24"/>
          <w:lang w:val="de-DE"/>
        </w:rPr>
        <w:t>Telekommunikation</w:t>
      </w:r>
      <w:r w:rsidR="008864F2">
        <w:rPr>
          <w:sz w:val="24"/>
          <w:szCs w:val="24"/>
          <w:lang w:val="de-DE"/>
        </w:rPr>
        <w:t>s-</w:t>
      </w:r>
      <w:r w:rsidR="00ED2782">
        <w:rPr>
          <w:sz w:val="24"/>
          <w:szCs w:val="24"/>
          <w:lang w:val="de-DE"/>
        </w:rPr>
        <w:t>, CATV-, Glasfaser</w:t>
      </w:r>
      <w:r w:rsidR="008864F2">
        <w:rPr>
          <w:sz w:val="24"/>
          <w:szCs w:val="24"/>
          <w:lang w:val="de-DE"/>
        </w:rPr>
        <w:t xml:space="preserve">- und </w:t>
      </w:r>
      <w:r w:rsidR="00ED2782">
        <w:rPr>
          <w:sz w:val="24"/>
          <w:szCs w:val="24"/>
          <w:lang w:val="de-DE"/>
        </w:rPr>
        <w:t>die Elektrotechnik-Branche hat m</w:t>
      </w:r>
      <w:r w:rsidR="000F0B78">
        <w:rPr>
          <w:sz w:val="24"/>
          <w:szCs w:val="24"/>
          <w:lang w:val="de-DE"/>
        </w:rPr>
        <w:t>e</w:t>
      </w:r>
      <w:r w:rsidR="00ED2782">
        <w:rPr>
          <w:sz w:val="24"/>
          <w:szCs w:val="24"/>
          <w:lang w:val="de-DE"/>
        </w:rPr>
        <w:t xml:space="preserve">hr als 60 Jahre </w:t>
      </w:r>
      <w:r w:rsidR="000F0B78">
        <w:rPr>
          <w:sz w:val="24"/>
          <w:szCs w:val="24"/>
          <w:lang w:val="de-DE"/>
        </w:rPr>
        <w:t>Erfahrung in der Herstellung innovativer Produkte. Damit e</w:t>
      </w:r>
      <w:r w:rsidR="00576852">
        <w:rPr>
          <w:sz w:val="24"/>
          <w:szCs w:val="24"/>
          <w:lang w:val="de-DE"/>
        </w:rPr>
        <w:t xml:space="preserve">rfüllt </w:t>
      </w:r>
      <w:r w:rsidR="000F0B78">
        <w:rPr>
          <w:sz w:val="24"/>
          <w:szCs w:val="24"/>
          <w:lang w:val="de-DE"/>
        </w:rPr>
        <w:t>Jonard Tools d</w:t>
      </w:r>
      <w:r w:rsidR="00576852">
        <w:rPr>
          <w:sz w:val="24"/>
          <w:szCs w:val="24"/>
          <w:lang w:val="de-DE"/>
        </w:rPr>
        <w:t>ie</w:t>
      </w:r>
      <w:r w:rsidR="000F0B78">
        <w:rPr>
          <w:sz w:val="24"/>
          <w:szCs w:val="24"/>
          <w:lang w:val="de-DE"/>
        </w:rPr>
        <w:t xml:space="preserve"> hohen Anspr</w:t>
      </w:r>
      <w:r w:rsidR="00576852">
        <w:rPr>
          <w:sz w:val="24"/>
          <w:szCs w:val="24"/>
          <w:lang w:val="de-DE"/>
        </w:rPr>
        <w:t>ü</w:t>
      </w:r>
      <w:r w:rsidR="000F0B78">
        <w:rPr>
          <w:sz w:val="24"/>
          <w:szCs w:val="24"/>
          <w:lang w:val="de-DE"/>
        </w:rPr>
        <w:t>ch</w:t>
      </w:r>
      <w:r w:rsidR="00576852">
        <w:rPr>
          <w:sz w:val="24"/>
          <w:szCs w:val="24"/>
          <w:lang w:val="de-DE"/>
        </w:rPr>
        <w:t>e,</w:t>
      </w:r>
      <w:r w:rsidR="000F0B78">
        <w:rPr>
          <w:sz w:val="24"/>
          <w:szCs w:val="24"/>
          <w:lang w:val="de-DE"/>
        </w:rPr>
        <w:t xml:space="preserve"> d</w:t>
      </w:r>
      <w:r w:rsidR="00576852">
        <w:rPr>
          <w:sz w:val="24"/>
          <w:szCs w:val="24"/>
          <w:lang w:val="de-DE"/>
        </w:rPr>
        <w:t>ie</w:t>
      </w:r>
      <w:r w:rsidR="000F0B78">
        <w:rPr>
          <w:sz w:val="24"/>
          <w:szCs w:val="24"/>
          <w:lang w:val="de-DE"/>
        </w:rPr>
        <w:t xml:space="preserve"> Amadys an ihre Partner stellt: „</w:t>
      </w:r>
      <w:r w:rsidR="002C7CC2">
        <w:rPr>
          <w:sz w:val="24"/>
          <w:szCs w:val="24"/>
          <w:lang w:val="de-DE"/>
        </w:rPr>
        <w:t xml:space="preserve">Unser Ziel ist es, </w:t>
      </w:r>
      <w:r w:rsidR="00FA6525">
        <w:rPr>
          <w:sz w:val="24"/>
          <w:szCs w:val="24"/>
          <w:lang w:val="de-DE"/>
        </w:rPr>
        <w:t xml:space="preserve">unsere Kunden in Zukunft noch besser </w:t>
      </w:r>
      <w:r w:rsidR="002C7CC2">
        <w:rPr>
          <w:sz w:val="24"/>
          <w:szCs w:val="24"/>
          <w:lang w:val="de-DE"/>
        </w:rPr>
        <w:t xml:space="preserve">zu </w:t>
      </w:r>
      <w:r w:rsidR="00FA6525">
        <w:rPr>
          <w:sz w:val="24"/>
          <w:szCs w:val="24"/>
          <w:lang w:val="de-DE"/>
        </w:rPr>
        <w:t xml:space="preserve">unterstützen. Deshalb wollen wir </w:t>
      </w:r>
      <w:r w:rsidR="002C7CC2">
        <w:rPr>
          <w:sz w:val="24"/>
          <w:szCs w:val="24"/>
          <w:lang w:val="de-DE"/>
        </w:rPr>
        <w:t>Installateuren passende Werkzeuge anbieten, die die gleiche hohe Qualität haben wie unsere Netzwerklösungen“</w:t>
      </w:r>
      <w:r w:rsidR="00576852">
        <w:rPr>
          <w:sz w:val="24"/>
          <w:szCs w:val="24"/>
          <w:lang w:val="de-DE"/>
        </w:rPr>
        <w:t>,</w:t>
      </w:r>
      <w:r w:rsidR="002C7CC2">
        <w:rPr>
          <w:sz w:val="24"/>
          <w:szCs w:val="24"/>
          <w:lang w:val="de-DE"/>
        </w:rPr>
        <w:t xml:space="preserve"> sagt Hein </w:t>
      </w:r>
      <w:proofErr w:type="spellStart"/>
      <w:r w:rsidR="002C7CC2">
        <w:rPr>
          <w:sz w:val="24"/>
          <w:szCs w:val="24"/>
          <w:lang w:val="de-DE"/>
        </w:rPr>
        <w:t>Wilderjans</w:t>
      </w:r>
      <w:proofErr w:type="spellEnd"/>
      <w:r w:rsidR="002C7CC2">
        <w:rPr>
          <w:sz w:val="24"/>
          <w:szCs w:val="24"/>
          <w:lang w:val="de-DE"/>
        </w:rPr>
        <w:t xml:space="preserve">, Chief Executive Officer bei Amadys. „Jonard setzt </w:t>
      </w:r>
      <w:r w:rsidR="008E133F">
        <w:rPr>
          <w:sz w:val="24"/>
          <w:szCs w:val="24"/>
          <w:lang w:val="de-DE"/>
        </w:rPr>
        <w:t>höchste</w:t>
      </w:r>
      <w:r w:rsidR="002C7CC2">
        <w:rPr>
          <w:sz w:val="24"/>
          <w:szCs w:val="24"/>
          <w:lang w:val="de-DE"/>
        </w:rPr>
        <w:t xml:space="preserve"> Standards</w:t>
      </w:r>
      <w:r w:rsidR="004E4420">
        <w:rPr>
          <w:sz w:val="24"/>
          <w:szCs w:val="24"/>
          <w:lang w:val="de-DE"/>
        </w:rPr>
        <w:t xml:space="preserve"> </w:t>
      </w:r>
      <w:r w:rsidR="008E133F">
        <w:rPr>
          <w:sz w:val="24"/>
          <w:szCs w:val="24"/>
          <w:lang w:val="de-DE"/>
        </w:rPr>
        <w:t>bei Qualität und Innovation in der Glasfaserbranche</w:t>
      </w:r>
      <w:r w:rsidR="002C7CC2">
        <w:rPr>
          <w:sz w:val="24"/>
          <w:szCs w:val="24"/>
          <w:lang w:val="de-DE"/>
        </w:rPr>
        <w:t xml:space="preserve">. Das </w:t>
      </w:r>
      <w:r w:rsidR="00E358F6">
        <w:rPr>
          <w:sz w:val="24"/>
          <w:szCs w:val="24"/>
          <w:lang w:val="de-DE"/>
        </w:rPr>
        <w:t xml:space="preserve">zeigt sich auch in der lebenslangen </w:t>
      </w:r>
      <w:r w:rsidR="001F57E1">
        <w:rPr>
          <w:sz w:val="24"/>
          <w:szCs w:val="24"/>
          <w:lang w:val="de-DE"/>
        </w:rPr>
        <w:t>Garantie auf alle Produkte</w:t>
      </w:r>
      <w:r w:rsidR="00E358F6">
        <w:rPr>
          <w:sz w:val="24"/>
          <w:szCs w:val="24"/>
          <w:lang w:val="de-DE"/>
        </w:rPr>
        <w:t xml:space="preserve">. Wir freuen uns, die Partnerschaft mit einer Auswahl an faseroptischen Werkzeugen für </w:t>
      </w:r>
      <w:r w:rsidR="00E358F6">
        <w:rPr>
          <w:sz w:val="24"/>
          <w:szCs w:val="24"/>
          <w:lang w:val="de-DE"/>
        </w:rPr>
        <w:lastRenderedPageBreak/>
        <w:t>unser Microfocus-Portfolio offiziell zu starten. Diese Produkte erg</w:t>
      </w:r>
      <w:r w:rsidR="00576852">
        <w:rPr>
          <w:sz w:val="24"/>
          <w:szCs w:val="24"/>
          <w:lang w:val="de-DE"/>
        </w:rPr>
        <w:t>ä</w:t>
      </w:r>
      <w:r w:rsidR="00E358F6">
        <w:rPr>
          <w:sz w:val="24"/>
          <w:szCs w:val="24"/>
          <w:lang w:val="de-DE"/>
        </w:rPr>
        <w:t xml:space="preserve">nzen </w:t>
      </w:r>
      <w:r w:rsidR="00576852">
        <w:rPr>
          <w:sz w:val="24"/>
          <w:szCs w:val="24"/>
          <w:lang w:val="de-DE"/>
        </w:rPr>
        <w:t xml:space="preserve">unser Portfolio perfekt. </w:t>
      </w:r>
      <w:r w:rsidR="000B5697">
        <w:rPr>
          <w:sz w:val="24"/>
          <w:szCs w:val="24"/>
          <w:lang w:val="de-DE"/>
        </w:rPr>
        <w:t>Die enge und auf Langfristigkeit angelegte Zusammenarbeit ist ein Gewinn für beide Partner.“</w:t>
      </w:r>
      <w:r w:rsidR="00576852">
        <w:rPr>
          <w:sz w:val="24"/>
          <w:szCs w:val="24"/>
          <w:lang w:val="de-DE"/>
        </w:rPr>
        <w:t xml:space="preserve">  </w:t>
      </w:r>
      <w:r w:rsidR="00E358F6">
        <w:rPr>
          <w:sz w:val="24"/>
          <w:szCs w:val="24"/>
          <w:lang w:val="de-DE"/>
        </w:rPr>
        <w:t xml:space="preserve"> </w:t>
      </w:r>
    </w:p>
    <w:p w14:paraId="75D4B121" w14:textId="599C11F6" w:rsidR="00E358F6" w:rsidRDefault="00E358F6" w:rsidP="002E7284">
      <w:pPr>
        <w:spacing w:line="360" w:lineRule="auto"/>
        <w:rPr>
          <w:sz w:val="24"/>
          <w:szCs w:val="24"/>
          <w:lang w:val="de-DE"/>
        </w:rPr>
      </w:pPr>
    </w:p>
    <w:p w14:paraId="68D2B97C" w14:textId="7F48997A" w:rsidR="00CE424F" w:rsidRPr="00EE4AC4" w:rsidRDefault="00BE5A09" w:rsidP="001852B6">
      <w:pPr>
        <w:spacing w:line="360" w:lineRule="auto"/>
        <w:rPr>
          <w:lang w:val="de-DE"/>
        </w:rPr>
      </w:pPr>
      <w:r>
        <w:rPr>
          <w:sz w:val="24"/>
          <w:szCs w:val="24"/>
          <w:lang w:val="de-DE"/>
        </w:rPr>
        <w:t xml:space="preserve">„Gemeinsam mit Amadys werden wir unser Produktions-Know-how und unser branchenweit führendes Design einbringen, um das Microfocus-Tools-Portfolio </w:t>
      </w:r>
      <w:r w:rsidR="004D4577">
        <w:rPr>
          <w:sz w:val="24"/>
          <w:szCs w:val="24"/>
          <w:lang w:val="de-DE"/>
        </w:rPr>
        <w:t xml:space="preserve">auf den Markt zu bringen. Für alle diese Produkte gilt: Nutzer profitieren von der lebenslangen Jonard-Garantie „Made for Life“. Unsere beiden Teams sind extrem motiviert, </w:t>
      </w:r>
      <w:r w:rsidR="0001524F">
        <w:rPr>
          <w:sz w:val="24"/>
          <w:szCs w:val="24"/>
          <w:lang w:val="de-DE"/>
        </w:rPr>
        <w:t>das Portfolio kontinuierlich durch Innovation und Mark</w:t>
      </w:r>
      <w:r w:rsidR="004E7598">
        <w:rPr>
          <w:sz w:val="24"/>
          <w:szCs w:val="24"/>
          <w:lang w:val="de-DE"/>
        </w:rPr>
        <w:t>t</w:t>
      </w:r>
      <w:r w:rsidR="0001524F">
        <w:rPr>
          <w:sz w:val="24"/>
          <w:szCs w:val="24"/>
          <w:lang w:val="de-DE"/>
        </w:rPr>
        <w:t>nachfrage zu erweitern“, sagt Rich Gerszberg, Chief Executive Officer bei Jonard Tools</w:t>
      </w:r>
      <w:r w:rsidR="00593EF4">
        <w:rPr>
          <w:sz w:val="24"/>
          <w:szCs w:val="24"/>
          <w:lang w:val="de-DE"/>
        </w:rPr>
        <w:t>,</w:t>
      </w:r>
      <w:r w:rsidR="0001524F">
        <w:rPr>
          <w:sz w:val="24"/>
          <w:szCs w:val="24"/>
          <w:lang w:val="de-DE"/>
        </w:rPr>
        <w:t xml:space="preserve"> und fährt fort: „</w:t>
      </w:r>
      <w:r w:rsidR="008661A5">
        <w:rPr>
          <w:sz w:val="24"/>
          <w:szCs w:val="24"/>
          <w:lang w:val="de-DE"/>
        </w:rPr>
        <w:t xml:space="preserve">Wir freuen uns sehr über die langfristige Zusammenarbeit mit Amadys, denn </w:t>
      </w:r>
      <w:r w:rsidR="000B5697">
        <w:rPr>
          <w:sz w:val="24"/>
          <w:szCs w:val="24"/>
          <w:lang w:val="de-DE"/>
        </w:rPr>
        <w:t xml:space="preserve">ihre </w:t>
      </w:r>
      <w:r w:rsidR="008661A5">
        <w:rPr>
          <w:sz w:val="24"/>
          <w:szCs w:val="24"/>
          <w:lang w:val="de-DE"/>
        </w:rPr>
        <w:t xml:space="preserve">Standards und Anforderungen stimmen eng mit unseren überein.“ </w:t>
      </w:r>
    </w:p>
    <w:p w14:paraId="42C984C9" w14:textId="7722C4DA" w:rsidR="00936AB0" w:rsidRDefault="00936AB0" w:rsidP="00936AB0">
      <w:pPr>
        <w:spacing w:line="360" w:lineRule="auto"/>
        <w:rPr>
          <w:sz w:val="24"/>
          <w:szCs w:val="24"/>
          <w:lang w:val="de-DE"/>
        </w:rPr>
      </w:pPr>
    </w:p>
    <w:p w14:paraId="2C8B2BF0" w14:textId="72216BFA" w:rsidR="008661A5" w:rsidRDefault="008661A5" w:rsidP="002E7284">
      <w:pPr>
        <w:spacing w:line="360" w:lineRule="auto"/>
        <w:rPr>
          <w:sz w:val="24"/>
          <w:szCs w:val="24"/>
          <w:lang w:val="de-DE"/>
        </w:rPr>
      </w:pPr>
    </w:p>
    <w:p w14:paraId="17295747" w14:textId="77777777" w:rsidR="008661A5" w:rsidRPr="00F5253C" w:rsidRDefault="008661A5" w:rsidP="008661A5">
      <w:pPr>
        <w:rPr>
          <w:lang w:val="de-DE"/>
        </w:rPr>
      </w:pPr>
      <w:r w:rsidRPr="00F5253C">
        <w:rPr>
          <w:rFonts w:cs="Calibri"/>
          <w:b/>
          <w:bCs/>
          <w:sz w:val="18"/>
          <w:szCs w:val="18"/>
          <w:lang w:val="de-DE" w:eastAsia="de-DE"/>
        </w:rPr>
        <w:t>Über Amadys</w:t>
      </w:r>
      <w:r w:rsidRPr="00F5253C">
        <w:rPr>
          <w:rFonts w:cs="Calibri"/>
          <w:b/>
          <w:bCs/>
          <w:lang w:val="de-DE" w:eastAsia="de-DE"/>
        </w:rPr>
        <w:t xml:space="preserve"> </w:t>
      </w:r>
      <w:r w:rsidRPr="00F5253C">
        <w:rPr>
          <w:sz w:val="18"/>
          <w:szCs w:val="18"/>
          <w:lang w:val="de-DE" w:eastAsia="de-DE"/>
        </w:rPr>
        <w:br/>
        <w:t>Amadys ist ein führender Systemintegrator von End-to-End-Konnektivitätslösungen für die Telekommunikations-, Infrastruktur-, Energie- und Rechenzentrumsmärkte. Amadys ist in den Benelux-Ländern, Deutschland, Dänemark, Österreich und der Slowakei tätig und erwirtschaftet einen Jahresumsatz von mehr als 2</w:t>
      </w:r>
      <w:r>
        <w:rPr>
          <w:sz w:val="18"/>
          <w:szCs w:val="18"/>
          <w:lang w:val="de-DE" w:eastAsia="de-DE"/>
        </w:rPr>
        <w:t>75</w:t>
      </w:r>
      <w:r w:rsidRPr="00F5253C">
        <w:rPr>
          <w:sz w:val="18"/>
          <w:szCs w:val="18"/>
          <w:lang w:val="de-DE" w:eastAsia="de-DE"/>
        </w:rPr>
        <w:t xml:space="preserve"> Millionen Euro. </w:t>
      </w:r>
      <w:r w:rsidRPr="00F5253C">
        <w:rPr>
          <w:sz w:val="18"/>
          <w:szCs w:val="18"/>
          <w:lang w:val="de-DE" w:eastAsia="de-DE"/>
        </w:rPr>
        <w:br/>
        <w:t>Weitere Informationen</w:t>
      </w:r>
      <w:r w:rsidRPr="00F5253C">
        <w:rPr>
          <w:sz w:val="18"/>
          <w:szCs w:val="18"/>
          <w:lang w:val="de-DE"/>
        </w:rPr>
        <w:t xml:space="preserve">: </w:t>
      </w:r>
      <w:hyperlink r:id="rId10" w:history="1">
        <w:r w:rsidRPr="00F5253C">
          <w:rPr>
            <w:rStyle w:val="Hyperlink"/>
            <w:sz w:val="18"/>
            <w:szCs w:val="18"/>
            <w:lang w:val="de-DE"/>
          </w:rPr>
          <w:t>www.amadys.com</w:t>
        </w:r>
      </w:hyperlink>
      <w:r w:rsidRPr="00F5253C">
        <w:rPr>
          <w:rStyle w:val="Hyperlink"/>
          <w:sz w:val="18"/>
          <w:szCs w:val="18"/>
          <w:lang w:val="de-DE"/>
        </w:rPr>
        <w:br/>
      </w:r>
    </w:p>
    <w:p w14:paraId="07385534" w14:textId="64B9E68D" w:rsidR="008661A5" w:rsidRPr="008661A5" w:rsidRDefault="008661A5" w:rsidP="000B5697">
      <w:pPr>
        <w:rPr>
          <w:rFonts w:cs="Calibri"/>
          <w:b/>
          <w:bCs/>
          <w:sz w:val="18"/>
          <w:szCs w:val="18"/>
          <w:lang w:val="de-DE" w:eastAsia="de-DE"/>
        </w:rPr>
      </w:pPr>
      <w:r w:rsidRPr="008661A5">
        <w:rPr>
          <w:rFonts w:cs="Calibri"/>
          <w:b/>
          <w:bCs/>
          <w:sz w:val="18"/>
          <w:szCs w:val="18"/>
          <w:lang w:val="de-DE" w:eastAsia="de-DE"/>
        </w:rPr>
        <w:t xml:space="preserve">Über Jonard Tools </w:t>
      </w:r>
    </w:p>
    <w:p w14:paraId="36242600" w14:textId="7B3867BE" w:rsidR="008661A5" w:rsidRDefault="004F1845" w:rsidP="000B5697">
      <w:pPr>
        <w:rPr>
          <w:sz w:val="18"/>
          <w:szCs w:val="18"/>
          <w:lang w:val="de-DE" w:eastAsia="de-DE"/>
        </w:rPr>
      </w:pPr>
      <w:r w:rsidRPr="004F1845">
        <w:rPr>
          <w:sz w:val="18"/>
          <w:szCs w:val="18"/>
          <w:lang w:val="de-DE" w:eastAsia="de-DE"/>
        </w:rPr>
        <w:t xml:space="preserve">Das 1958 gegründete Unternehmen Jonard Tools stellt Werkzeuge für die Märkte Telekommunikation, CATV, Glasfasertechnik, Hausautomatisierung, Sicherheit und Alarmanlagen sowie Elektrotechnik her. Jonard Tools entwickelt </w:t>
      </w:r>
      <w:r>
        <w:rPr>
          <w:sz w:val="18"/>
          <w:szCs w:val="18"/>
          <w:lang w:val="de-DE" w:eastAsia="de-DE"/>
        </w:rPr>
        <w:t xml:space="preserve">und produziert </w:t>
      </w:r>
      <w:r w:rsidRPr="004F1845">
        <w:rPr>
          <w:sz w:val="18"/>
          <w:szCs w:val="18"/>
          <w:lang w:val="de-DE" w:eastAsia="de-DE"/>
        </w:rPr>
        <w:t xml:space="preserve">patentierte Produkte und nutzt Kundenpartnerschaften, um innovative Lösungen für die Bedürfnisse der Industrie zu schaffen. </w:t>
      </w:r>
      <w:r>
        <w:rPr>
          <w:sz w:val="18"/>
          <w:szCs w:val="18"/>
          <w:lang w:val="de-DE" w:eastAsia="de-DE"/>
        </w:rPr>
        <w:t xml:space="preserve">Das Ziel von Jonard ist, durch </w:t>
      </w:r>
      <w:r w:rsidRPr="004F1845">
        <w:rPr>
          <w:sz w:val="18"/>
          <w:szCs w:val="18"/>
          <w:lang w:val="de-DE" w:eastAsia="de-DE"/>
        </w:rPr>
        <w:t>Qualität und Innovation die Industrie voran</w:t>
      </w:r>
      <w:r>
        <w:rPr>
          <w:sz w:val="18"/>
          <w:szCs w:val="18"/>
          <w:lang w:val="de-DE" w:eastAsia="de-DE"/>
        </w:rPr>
        <w:t>zu</w:t>
      </w:r>
      <w:r w:rsidRPr="004F1845">
        <w:rPr>
          <w:sz w:val="18"/>
          <w:szCs w:val="18"/>
          <w:lang w:val="de-DE" w:eastAsia="de-DE"/>
        </w:rPr>
        <w:t xml:space="preserve">bringen und die Welt </w:t>
      </w:r>
      <w:r>
        <w:rPr>
          <w:sz w:val="18"/>
          <w:szCs w:val="18"/>
          <w:lang w:val="de-DE" w:eastAsia="de-DE"/>
        </w:rPr>
        <w:t xml:space="preserve">zu </w:t>
      </w:r>
      <w:r w:rsidRPr="004F1845">
        <w:rPr>
          <w:sz w:val="18"/>
          <w:szCs w:val="18"/>
          <w:lang w:val="de-DE" w:eastAsia="de-DE"/>
        </w:rPr>
        <w:t>verbinden.</w:t>
      </w:r>
      <w:r w:rsidR="00D27D3B">
        <w:rPr>
          <w:sz w:val="18"/>
          <w:szCs w:val="18"/>
          <w:lang w:val="de-DE" w:eastAsia="de-DE"/>
        </w:rPr>
        <w:br/>
      </w:r>
      <w:r w:rsidR="00D27D3B" w:rsidRPr="00F5253C">
        <w:rPr>
          <w:sz w:val="18"/>
          <w:szCs w:val="18"/>
          <w:lang w:val="de-DE" w:eastAsia="de-DE"/>
        </w:rPr>
        <w:t>Weitere Informationen</w:t>
      </w:r>
      <w:r w:rsidR="00D27D3B">
        <w:rPr>
          <w:sz w:val="18"/>
          <w:szCs w:val="18"/>
          <w:lang w:val="de-DE" w:eastAsia="de-DE"/>
        </w:rPr>
        <w:t xml:space="preserve">: </w:t>
      </w:r>
      <w:hyperlink r:id="rId11" w:history="1">
        <w:r w:rsidR="00D27D3B" w:rsidRPr="00536523">
          <w:rPr>
            <w:rStyle w:val="Hyperlink"/>
            <w:sz w:val="18"/>
            <w:szCs w:val="18"/>
            <w:lang w:val="de-DE" w:eastAsia="de-DE"/>
          </w:rPr>
          <w:t>https://jonard.com/</w:t>
        </w:r>
      </w:hyperlink>
    </w:p>
    <w:p w14:paraId="17260E6D" w14:textId="2A041C61" w:rsidR="008661A5" w:rsidRDefault="008661A5" w:rsidP="002E7284">
      <w:pPr>
        <w:spacing w:line="360" w:lineRule="auto"/>
        <w:rPr>
          <w:sz w:val="24"/>
          <w:szCs w:val="24"/>
          <w:lang w:val="de-DE"/>
        </w:rPr>
      </w:pPr>
    </w:p>
    <w:p w14:paraId="6A7667BF" w14:textId="524E7DFC" w:rsidR="008661A5" w:rsidRPr="00F5253C" w:rsidRDefault="008661A5" w:rsidP="002C797F">
      <w:pPr>
        <w:rPr>
          <w:sz w:val="18"/>
          <w:szCs w:val="16"/>
          <w:lang w:val="de-DE"/>
        </w:rPr>
      </w:pPr>
      <w:r w:rsidRPr="00F5253C">
        <w:rPr>
          <w:rFonts w:cs="Calibri"/>
          <w:b/>
          <w:bCs/>
          <w:sz w:val="18"/>
          <w:szCs w:val="18"/>
          <w:lang w:val="de-DE" w:eastAsia="de-DE"/>
        </w:rPr>
        <w:t>Pressekontakt</w:t>
      </w:r>
      <w:r w:rsidRPr="00F5253C">
        <w:rPr>
          <w:rFonts w:cs="Calibri"/>
          <w:b/>
          <w:bCs/>
          <w:sz w:val="18"/>
          <w:szCs w:val="18"/>
          <w:lang w:val="de-DE" w:eastAsia="de-DE"/>
        </w:rPr>
        <w:br/>
      </w:r>
      <w:r w:rsidRPr="00F5253C">
        <w:rPr>
          <w:sz w:val="18"/>
          <w:szCs w:val="16"/>
          <w:lang w:val="de-DE"/>
        </w:rPr>
        <w:t xml:space="preserve">Thomas Verheyen, Marketing Manager, Tel: +3232021650, </w:t>
      </w:r>
      <w:hyperlink r:id="rId12" w:history="1">
        <w:r w:rsidRPr="00F5253C">
          <w:rPr>
            <w:rStyle w:val="Hyperlink"/>
            <w:sz w:val="18"/>
            <w:szCs w:val="16"/>
            <w:lang w:val="de-DE"/>
          </w:rPr>
          <w:t>press@amadys.com</w:t>
        </w:r>
      </w:hyperlink>
      <w:r>
        <w:rPr>
          <w:sz w:val="18"/>
          <w:szCs w:val="16"/>
          <w:lang w:val="de-DE"/>
        </w:rPr>
        <w:br/>
      </w:r>
      <w:r w:rsidRPr="00F5253C">
        <w:rPr>
          <w:sz w:val="18"/>
          <w:szCs w:val="16"/>
          <w:lang w:val="de-DE"/>
        </w:rPr>
        <w:t>epr - elsaesser public relations, Maximilianstraße 50, D - 86150 Augsburg</w:t>
      </w:r>
      <w:r w:rsidR="004F1845">
        <w:rPr>
          <w:sz w:val="18"/>
          <w:szCs w:val="16"/>
          <w:lang w:val="de-DE"/>
        </w:rPr>
        <w:br/>
      </w:r>
    </w:p>
    <w:p w14:paraId="7AC1723A" w14:textId="65938731" w:rsidR="008661A5" w:rsidRPr="000B5697" w:rsidRDefault="008661A5" w:rsidP="008661A5">
      <w:pPr>
        <w:spacing w:line="360" w:lineRule="auto"/>
        <w:rPr>
          <w:rStyle w:val="Hyperlink"/>
          <w:sz w:val="18"/>
          <w:szCs w:val="16"/>
          <w:lang w:val="de-DE"/>
        </w:rPr>
      </w:pPr>
      <w:r w:rsidRPr="00F5253C">
        <w:rPr>
          <w:sz w:val="18"/>
          <w:szCs w:val="16"/>
          <w:lang w:val="de-DE"/>
        </w:rPr>
        <w:t xml:space="preserve">Frauke Schütz, Tel: +49 821 4508 7916, </w:t>
      </w:r>
      <w:hyperlink r:id="rId13" w:history="1">
        <w:r w:rsidRPr="00F5253C">
          <w:rPr>
            <w:rStyle w:val="Hyperlink"/>
            <w:sz w:val="18"/>
            <w:szCs w:val="16"/>
            <w:lang w:val="de-DE"/>
          </w:rPr>
          <w:t>fs@epr-online.de</w:t>
        </w:r>
      </w:hyperlink>
      <w:r w:rsidRPr="00F5253C">
        <w:rPr>
          <w:sz w:val="18"/>
          <w:szCs w:val="16"/>
          <w:lang w:val="de-DE"/>
        </w:rPr>
        <w:br/>
      </w:r>
      <w:r w:rsidR="004F1845">
        <w:rPr>
          <w:sz w:val="18"/>
          <w:szCs w:val="16"/>
          <w:lang w:val="de-DE"/>
        </w:rPr>
        <w:t>Andrea Schneider</w:t>
      </w:r>
      <w:r w:rsidRPr="00F5253C">
        <w:rPr>
          <w:sz w:val="18"/>
          <w:szCs w:val="16"/>
          <w:lang w:val="de-DE"/>
        </w:rPr>
        <w:t>, Tel: +49 821 4508 791</w:t>
      </w:r>
      <w:r w:rsidR="004F1845">
        <w:rPr>
          <w:sz w:val="18"/>
          <w:szCs w:val="16"/>
          <w:lang w:val="de-DE"/>
        </w:rPr>
        <w:t>8</w:t>
      </w:r>
      <w:r w:rsidRPr="00F5253C">
        <w:rPr>
          <w:sz w:val="18"/>
          <w:szCs w:val="16"/>
          <w:lang w:val="de-DE"/>
        </w:rPr>
        <w:t xml:space="preserve">, </w:t>
      </w:r>
      <w:hyperlink r:id="rId14" w:history="1">
        <w:r w:rsidR="004F1845" w:rsidRPr="00536523">
          <w:rPr>
            <w:rStyle w:val="Hyperlink"/>
            <w:sz w:val="18"/>
            <w:szCs w:val="16"/>
            <w:lang w:val="de-DE"/>
          </w:rPr>
          <w:t>as@epr-online.de</w:t>
        </w:r>
      </w:hyperlink>
      <w:r w:rsidR="004F1845">
        <w:rPr>
          <w:rStyle w:val="Hyperlink"/>
          <w:sz w:val="18"/>
          <w:szCs w:val="16"/>
          <w:lang w:val="de-DE"/>
        </w:rPr>
        <w:br/>
      </w:r>
      <w:r w:rsidR="000B5697" w:rsidRPr="000B5697">
        <w:rPr>
          <w:rStyle w:val="Hyperlink"/>
          <w:sz w:val="18"/>
          <w:szCs w:val="16"/>
          <w:lang w:val="de-DE"/>
        </w:rPr>
        <w:t>w</w:t>
      </w:r>
      <w:r w:rsidR="000B5697" w:rsidRPr="001E08D4">
        <w:rPr>
          <w:rStyle w:val="Hyperlink"/>
          <w:sz w:val="18"/>
          <w:szCs w:val="16"/>
          <w:lang w:val="de-DE"/>
        </w:rPr>
        <w:t>ww.epr-online.de</w:t>
      </w:r>
    </w:p>
    <w:sectPr w:rsidR="008661A5" w:rsidRPr="000B5697" w:rsidSect="00DC7132">
      <w:headerReference w:type="default" r:id="rId15"/>
      <w:footerReference w:type="default" r:id="rId16"/>
      <w:pgSz w:w="11906" w:h="16838" w:code="9"/>
      <w:pgMar w:top="2722" w:right="1140" w:bottom="2971" w:left="1140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A5B3" w14:textId="77777777" w:rsidR="00716736" w:rsidRDefault="00716736" w:rsidP="00BF37CC">
      <w:r>
        <w:separator/>
      </w:r>
    </w:p>
  </w:endnote>
  <w:endnote w:type="continuationSeparator" w:id="0">
    <w:p w14:paraId="48320B9B" w14:textId="77777777" w:rsidR="00716736" w:rsidRDefault="00716736" w:rsidP="00BF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 Gothic LT Com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Hiragino Mincho Pro W3"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9E04" w14:textId="1A0643F9" w:rsidR="00E637C6" w:rsidRPr="00E637C6" w:rsidRDefault="00E03F37" w:rsidP="00E637C6">
    <w:pPr>
      <w:pStyle w:val="p1"/>
      <w:spacing w:line="240" w:lineRule="exact"/>
      <w:rPr>
        <w:rFonts w:ascii="Cera Pro" w:eastAsia="Hiragino Mincho Pro W3" w:hAnsi="Cera Pro"/>
        <w:b/>
        <w:bCs/>
        <w:szCs w:val="24"/>
        <w:lang w:val="nl-NL"/>
      </w:rPr>
    </w:pPr>
    <w:r>
      <w:rPr>
        <w:rFonts w:ascii="Cera Pro" w:eastAsia="Hiragino Mincho Pro W3" w:hAnsi="Cera Pro"/>
        <w:b/>
        <w:bCs/>
        <w:noProof/>
        <w:szCs w:val="24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919C5" wp14:editId="52FE3497">
              <wp:simplePos x="0" y="0"/>
              <wp:positionH relativeFrom="column">
                <wp:posOffset>1799844</wp:posOffset>
              </wp:positionH>
              <wp:positionV relativeFrom="paragraph">
                <wp:posOffset>-156464</wp:posOffset>
              </wp:positionV>
              <wp:extent cx="1925955" cy="1551600"/>
              <wp:effectExtent l="0" t="0" r="4445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5955" cy="155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3003A" w14:textId="6E8C4E3C" w:rsidR="00E03F37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b/>
                              <w:bCs/>
                              <w:szCs w:val="24"/>
                              <w:lang w:val="nl-NL"/>
                            </w:rPr>
                          </w:pPr>
                        </w:p>
                        <w:p w14:paraId="17A235BB" w14:textId="77777777" w:rsidR="00E03F37" w:rsidRPr="00E637C6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</w:p>
                        <w:p w14:paraId="3F1C7029" w14:textId="77777777" w:rsidR="00E03F37" w:rsidRPr="00E637C6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  <w:r w:rsidRPr="00E637C6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+32 3 202 16 50</w:t>
                          </w:r>
                        </w:p>
                        <w:p w14:paraId="4107AC7C" w14:textId="16915D28" w:rsidR="00E03F37" w:rsidRPr="00E637C6" w:rsidRDefault="00D27D3B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rStyle w:val="Hyperlink"/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hello@amadys.com</w:t>
                          </w:r>
                        </w:p>
                        <w:p w14:paraId="5DF175AB" w14:textId="2EB50B3E" w:rsidR="00E03F37" w:rsidRDefault="004A4B38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  <w:hyperlink r:id="rId1" w:history="1">
                            <w:r w:rsidR="00D27D3B">
                              <w:rPr>
                                <w:rStyle w:val="Hyperlink"/>
                                <w:rFonts w:ascii="Cera Pro" w:eastAsia="Hiragino Mincho Pro W3" w:hAnsi="Cera Pro"/>
                                <w:szCs w:val="24"/>
                                <w:lang w:val="nl-NL"/>
                              </w:rPr>
                              <w:t>www.amadys.com</w:t>
                            </w:r>
                          </w:hyperlink>
                        </w:p>
                        <w:p w14:paraId="79483C5F" w14:textId="7E69B86D" w:rsidR="00C00727" w:rsidRPr="00C73BF9" w:rsidRDefault="00C0072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en-GB"/>
                            </w:rPr>
                          </w:pPr>
                          <w:r w:rsidRPr="00C73BF9">
                            <w:rPr>
                              <w:rFonts w:ascii="Cera Pro" w:eastAsia="Hiragino Mincho Pro W3" w:hAnsi="Cera Pro"/>
                              <w:szCs w:val="24"/>
                              <w:lang w:val="en-GB"/>
                            </w:rPr>
                            <w:softHyphen/>
                          </w:r>
                          <w:r w:rsidRPr="00C73BF9">
                            <w:rPr>
                              <w:rFonts w:ascii="Cera Pro" w:eastAsia="Hiragino Mincho Pro W3" w:hAnsi="Cera Pro"/>
                              <w:szCs w:val="24"/>
                              <w:lang w:val="en-GB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919C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141.7pt;margin-top:-12.3pt;width:151.6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" filled="f" stroked="f" strokeweight=".5pt">
              <v:textbox inset="0,0,0,0">
                <w:txbxContent>
                  <w:p w14:paraId="05B3003A" w14:textId="6E8C4E3C" w:rsidR="00E03F37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b/>
                        <w:bCs/>
                        <w:szCs w:val="24"/>
                        <w:lang w:val="nl-NL"/>
                      </w:rPr>
                    </w:pPr>
                  </w:p>
                  <w:p w14:paraId="17A235BB" w14:textId="77777777" w:rsidR="00E03F37" w:rsidRPr="00E637C6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</w:p>
                  <w:p w14:paraId="3F1C7029" w14:textId="77777777" w:rsidR="00E03F37" w:rsidRPr="00E637C6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  <w:r w:rsidRPr="00E637C6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>+32 3 202 16 50</w:t>
                    </w:r>
                  </w:p>
                  <w:p w14:paraId="4107AC7C" w14:textId="16915D28" w:rsidR="00E03F37" w:rsidRPr="00E637C6" w:rsidRDefault="00D27D3B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  <w:r>
                      <w:rPr>
                        <w:rStyle w:val="Hyperlink"/>
                        <w:rFonts w:ascii="Cera Pro" w:eastAsia="Hiragino Mincho Pro W3" w:hAnsi="Cera Pro"/>
                        <w:szCs w:val="24"/>
                        <w:lang w:val="nl-NL"/>
                      </w:rPr>
                      <w:t>hello@amadys.com</w:t>
                    </w:r>
                  </w:p>
                  <w:p w14:paraId="5DF175AB" w14:textId="2EB50B3E" w:rsidR="00E03F37" w:rsidRDefault="00EE289A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  <w:hyperlink r:id="rId2" w:history="1">
                      <w:r w:rsidR="00D27D3B">
                        <w:rPr>
                          <w:rStyle w:val="Hyperlink"/>
                          <w:rFonts w:ascii="Cera Pro" w:eastAsia="Hiragino Mincho Pro W3" w:hAnsi="Cera Pro"/>
                          <w:szCs w:val="24"/>
                          <w:lang w:val="nl-NL"/>
                        </w:rPr>
                        <w:t>www.amadys.com</w:t>
                      </w:r>
                    </w:hyperlink>
                  </w:p>
                  <w:p w14:paraId="79483C5F" w14:textId="7E69B86D" w:rsidR="00C00727" w:rsidRPr="00C73BF9" w:rsidRDefault="00C0072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en-GB"/>
                      </w:rPr>
                    </w:pPr>
                    <w:r w:rsidRPr="00C73BF9">
                      <w:rPr>
                        <w:rFonts w:ascii="Cera Pro" w:eastAsia="Hiragino Mincho Pro W3" w:hAnsi="Cera Pro"/>
                        <w:szCs w:val="24"/>
                        <w:lang w:val="en-GB"/>
                      </w:rPr>
                      <w:softHyphen/>
                    </w:r>
                    <w:r w:rsidRPr="00C73BF9">
                      <w:rPr>
                        <w:rFonts w:ascii="Cera Pro" w:eastAsia="Hiragino Mincho Pro W3" w:hAnsi="Cera Pro"/>
                        <w:szCs w:val="24"/>
                        <w:lang w:val="en-GB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  <w:r w:rsidR="00354DA5">
      <w:rPr>
        <w:rFonts w:ascii="Cera Pro" w:eastAsia="Hiragino Mincho Pro W3" w:hAnsi="Cera Pro"/>
        <w:b/>
        <w:bCs/>
        <w:szCs w:val="24"/>
        <w:lang w:val="nl-NL"/>
      </w:rPr>
      <w:t>A</w:t>
    </w:r>
    <w:r w:rsidR="00E637C6" w:rsidRPr="00E637C6">
      <w:rPr>
        <w:rFonts w:ascii="Cera Pro" w:eastAsia="Hiragino Mincho Pro W3" w:hAnsi="Cera Pro"/>
        <w:b/>
        <w:bCs/>
        <w:szCs w:val="24"/>
        <w:lang w:val="nl-NL"/>
      </w:rPr>
      <w:t>madys</w:t>
    </w:r>
    <w:r w:rsidR="00354DA5">
      <w:rPr>
        <w:rFonts w:ascii="Cera Pro" w:eastAsia="Hiragino Mincho Pro W3" w:hAnsi="Cera Pro"/>
        <w:b/>
        <w:bCs/>
        <w:szCs w:val="24"/>
        <w:lang w:val="nl-NL"/>
      </w:rPr>
      <w:t xml:space="preserve"> NV</w:t>
    </w:r>
  </w:p>
  <w:p w14:paraId="38CEBB75" w14:textId="7D6A5649" w:rsidR="00E637C6" w:rsidRPr="00E637C6" w:rsidRDefault="00E637C6" w:rsidP="00E637C6">
    <w:pPr>
      <w:pStyle w:val="p1"/>
      <w:spacing w:line="240" w:lineRule="exact"/>
      <w:rPr>
        <w:rFonts w:ascii="Cera Pro" w:eastAsia="Hiragino Mincho Pro W3" w:hAnsi="Cera Pro"/>
        <w:szCs w:val="24"/>
        <w:lang w:val="nl-NL"/>
      </w:rPr>
    </w:pPr>
    <w:r w:rsidRPr="00E637C6">
      <w:rPr>
        <w:rFonts w:ascii="Cera Pro" w:eastAsia="Hiragino Mincho Pro W3" w:hAnsi="Cera Pro"/>
        <w:szCs w:val="24"/>
        <w:lang w:val="nl-NL"/>
      </w:rPr>
      <w:t>Congresstraat 35</w:t>
    </w:r>
  </w:p>
  <w:p w14:paraId="6DFA3FA8" w14:textId="737D1C83" w:rsidR="00E637C6" w:rsidRPr="00E637C6" w:rsidRDefault="00E637C6" w:rsidP="00E637C6">
    <w:pPr>
      <w:pStyle w:val="p1"/>
      <w:spacing w:line="240" w:lineRule="exact"/>
      <w:rPr>
        <w:rFonts w:ascii="Cera Pro" w:eastAsia="Hiragino Mincho Pro W3" w:hAnsi="Cera Pro"/>
        <w:szCs w:val="24"/>
        <w:lang w:val="nl-NL"/>
      </w:rPr>
    </w:pPr>
    <w:r w:rsidRPr="00E637C6">
      <w:rPr>
        <w:rFonts w:ascii="Cera Pro" w:eastAsia="Hiragino Mincho Pro W3" w:hAnsi="Cera Pro"/>
        <w:szCs w:val="24"/>
        <w:lang w:val="nl-NL"/>
      </w:rPr>
      <w:t>1000 Brussel</w:t>
    </w:r>
  </w:p>
  <w:p w14:paraId="34690D2A" w14:textId="61A0634D" w:rsidR="00E637C6" w:rsidRPr="00E637C6" w:rsidRDefault="00E637C6" w:rsidP="00E637C6">
    <w:pPr>
      <w:pStyle w:val="p1"/>
      <w:spacing w:line="240" w:lineRule="exact"/>
      <w:rPr>
        <w:rFonts w:ascii="Cera Pro" w:eastAsia="Hiragino Mincho Pro W3" w:hAnsi="Cera Pro"/>
        <w:szCs w:val="24"/>
        <w:lang w:val="nl-NL"/>
      </w:rPr>
    </w:pPr>
    <w:r w:rsidRPr="00E637C6">
      <w:rPr>
        <w:rFonts w:ascii="Cera Pro" w:eastAsia="Hiragino Mincho Pro W3" w:hAnsi="Cera Pro"/>
        <w:szCs w:val="24"/>
        <w:lang w:val="nl-NL"/>
      </w:rPr>
      <w:t>Belgi</w:t>
    </w:r>
    <w:r w:rsidR="00C73BF9">
      <w:rPr>
        <w:rFonts w:ascii="Cera Pro" w:eastAsia="Hiragino Mincho Pro W3" w:hAnsi="Cera Pro"/>
        <w:szCs w:val="24"/>
        <w:lang w:val="nl-NL"/>
      </w:rPr>
      <w:t>um</w:t>
    </w:r>
  </w:p>
  <w:p w14:paraId="3D2AC4EC" w14:textId="77777777" w:rsidR="00E637C6" w:rsidRPr="00E637C6" w:rsidRDefault="00E637C6" w:rsidP="00E637C6">
    <w:pPr>
      <w:pStyle w:val="p1"/>
      <w:spacing w:line="240" w:lineRule="exact"/>
      <w:rPr>
        <w:rFonts w:ascii="Cera Pro" w:eastAsia="Hiragino Mincho Pro W3" w:hAnsi="Cera Pro"/>
        <w:szCs w:val="24"/>
        <w:lang w:val="nl-NL"/>
      </w:rPr>
    </w:pPr>
  </w:p>
  <w:p w14:paraId="0A125D29" w14:textId="1214994A" w:rsidR="00BF37CC" w:rsidRPr="00E03F37" w:rsidRDefault="00E12276" w:rsidP="00E03F37">
    <w:pPr>
      <w:pStyle w:val="p1"/>
      <w:spacing w:line="240" w:lineRule="exact"/>
      <w:rPr>
        <w:rFonts w:ascii="Cera Pro" w:eastAsia="Hiragino Mincho Pro W3" w:hAnsi="Cera Pro"/>
        <w:szCs w:val="24"/>
        <w:lang w:val="nl-NL"/>
      </w:rPr>
    </w:pPr>
    <w:r>
      <w:rPr>
        <w:noProof/>
      </w:rPr>
      <w:drawing>
        <wp:anchor distT="0" distB="0" distL="114300" distR="114300" simplePos="0" relativeHeight="251656191" behindDoc="1" locked="0" layoutInCell="0" allowOverlap="1" wp14:anchorId="35F4F232" wp14:editId="52C21D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106800" cy="1875600"/>
          <wp:effectExtent l="0" t="0" r="5080" b="4445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18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3C45" w14:textId="77777777" w:rsidR="00716736" w:rsidRDefault="00716736" w:rsidP="00BF37CC">
      <w:r>
        <w:separator/>
      </w:r>
    </w:p>
  </w:footnote>
  <w:footnote w:type="continuationSeparator" w:id="0">
    <w:p w14:paraId="477E6771" w14:textId="77777777" w:rsidR="00716736" w:rsidRDefault="00716736" w:rsidP="00BF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CD17" w14:textId="77777777" w:rsidR="00BF37CC" w:rsidRDefault="002F0C11" w:rsidP="00BF37CC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79A2CC8" wp14:editId="2BE1AE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9200" cy="1026000"/>
          <wp:effectExtent l="0" t="0" r="0" b="3175"/>
          <wp:wrapTight wrapText="bothSides">
            <wp:wrapPolygon edited="0">
              <wp:start x="10782" y="14445"/>
              <wp:lineTo x="1593" y="14980"/>
              <wp:lineTo x="0" y="15515"/>
              <wp:lineTo x="0" y="21399"/>
              <wp:lineTo x="13109" y="21399"/>
              <wp:lineTo x="13722" y="21399"/>
              <wp:lineTo x="14947" y="19794"/>
              <wp:lineTo x="15070" y="14445"/>
              <wp:lineTo x="10782" y="14445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92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7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1716"/>
    <w:multiLevelType w:val="hybridMultilevel"/>
    <w:tmpl w:val="E3143114"/>
    <w:lvl w:ilvl="0" w:tplc="173A5456">
      <w:start w:val="1"/>
      <w:numFmt w:val="bullet"/>
      <w:lvlText w:val="-"/>
      <w:lvlJc w:val="left"/>
      <w:pPr>
        <w:ind w:left="720" w:hanging="360"/>
      </w:pPr>
      <w:rPr>
        <w:rFonts w:ascii="Trade Gothic LT Com" w:eastAsia="Calibri" w:hAnsi="Trade Gothic LT Com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2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C7"/>
    <w:rsid w:val="00000BF2"/>
    <w:rsid w:val="0001524F"/>
    <w:rsid w:val="00025E2E"/>
    <w:rsid w:val="00040A1A"/>
    <w:rsid w:val="00040A43"/>
    <w:rsid w:val="000576C2"/>
    <w:rsid w:val="00065794"/>
    <w:rsid w:val="000952DC"/>
    <w:rsid w:val="000B5697"/>
    <w:rsid w:val="000E64AA"/>
    <w:rsid w:val="000F0B78"/>
    <w:rsid w:val="001002D8"/>
    <w:rsid w:val="00147988"/>
    <w:rsid w:val="00170E76"/>
    <w:rsid w:val="001852B6"/>
    <w:rsid w:val="001866D2"/>
    <w:rsid w:val="001D275B"/>
    <w:rsid w:val="001E08D4"/>
    <w:rsid w:val="001E18D9"/>
    <w:rsid w:val="001F57E1"/>
    <w:rsid w:val="00225574"/>
    <w:rsid w:val="0022714C"/>
    <w:rsid w:val="00234657"/>
    <w:rsid w:val="00247863"/>
    <w:rsid w:val="00276877"/>
    <w:rsid w:val="002C797F"/>
    <w:rsid w:val="002C7CC2"/>
    <w:rsid w:val="002E4563"/>
    <w:rsid w:val="002E7284"/>
    <w:rsid w:val="002F0C11"/>
    <w:rsid w:val="00305708"/>
    <w:rsid w:val="00330996"/>
    <w:rsid w:val="00354DA5"/>
    <w:rsid w:val="00354FBA"/>
    <w:rsid w:val="00355C76"/>
    <w:rsid w:val="003B43C7"/>
    <w:rsid w:val="003B4D39"/>
    <w:rsid w:val="003C7386"/>
    <w:rsid w:val="003C7C7C"/>
    <w:rsid w:val="004027B5"/>
    <w:rsid w:val="004034B2"/>
    <w:rsid w:val="00442E8D"/>
    <w:rsid w:val="00466CC9"/>
    <w:rsid w:val="004A4B38"/>
    <w:rsid w:val="004C7E94"/>
    <w:rsid w:val="004D4577"/>
    <w:rsid w:val="004D45A8"/>
    <w:rsid w:val="004E4420"/>
    <w:rsid w:val="004E7598"/>
    <w:rsid w:val="004F1845"/>
    <w:rsid w:val="005175E1"/>
    <w:rsid w:val="00576852"/>
    <w:rsid w:val="00593EF4"/>
    <w:rsid w:val="005C57FD"/>
    <w:rsid w:val="005F6360"/>
    <w:rsid w:val="00660858"/>
    <w:rsid w:val="00701CCA"/>
    <w:rsid w:val="00716736"/>
    <w:rsid w:val="00727ACD"/>
    <w:rsid w:val="00731BD4"/>
    <w:rsid w:val="00733473"/>
    <w:rsid w:val="0073720E"/>
    <w:rsid w:val="00805881"/>
    <w:rsid w:val="0084587C"/>
    <w:rsid w:val="008558D2"/>
    <w:rsid w:val="008661A5"/>
    <w:rsid w:val="00882F28"/>
    <w:rsid w:val="008864F2"/>
    <w:rsid w:val="008C396A"/>
    <w:rsid w:val="008E133F"/>
    <w:rsid w:val="008F2D16"/>
    <w:rsid w:val="00904AC0"/>
    <w:rsid w:val="00932AC6"/>
    <w:rsid w:val="00935D0C"/>
    <w:rsid w:val="00936AB0"/>
    <w:rsid w:val="00942C4F"/>
    <w:rsid w:val="009456E0"/>
    <w:rsid w:val="00976575"/>
    <w:rsid w:val="00977714"/>
    <w:rsid w:val="00980B3F"/>
    <w:rsid w:val="009D01D2"/>
    <w:rsid w:val="009E05B2"/>
    <w:rsid w:val="009E5EBE"/>
    <w:rsid w:val="00A41F92"/>
    <w:rsid w:val="00A642E6"/>
    <w:rsid w:val="00AA12CE"/>
    <w:rsid w:val="00AF752B"/>
    <w:rsid w:val="00B93180"/>
    <w:rsid w:val="00BA3D9F"/>
    <w:rsid w:val="00BE0400"/>
    <w:rsid w:val="00BE5A09"/>
    <w:rsid w:val="00BF37CC"/>
    <w:rsid w:val="00C00727"/>
    <w:rsid w:val="00C73BF9"/>
    <w:rsid w:val="00C94A1E"/>
    <w:rsid w:val="00CA0FD5"/>
    <w:rsid w:val="00CD329C"/>
    <w:rsid w:val="00CE424F"/>
    <w:rsid w:val="00CF6F1E"/>
    <w:rsid w:val="00D161FE"/>
    <w:rsid w:val="00D22CC5"/>
    <w:rsid w:val="00D27D3B"/>
    <w:rsid w:val="00D533FC"/>
    <w:rsid w:val="00D75316"/>
    <w:rsid w:val="00DC7132"/>
    <w:rsid w:val="00DD32AB"/>
    <w:rsid w:val="00DF4649"/>
    <w:rsid w:val="00E03F37"/>
    <w:rsid w:val="00E12276"/>
    <w:rsid w:val="00E14EFA"/>
    <w:rsid w:val="00E27A2B"/>
    <w:rsid w:val="00E358F6"/>
    <w:rsid w:val="00E637C6"/>
    <w:rsid w:val="00ED2782"/>
    <w:rsid w:val="00EE289A"/>
    <w:rsid w:val="00F70299"/>
    <w:rsid w:val="00F84055"/>
    <w:rsid w:val="00F873C2"/>
    <w:rsid w:val="00FA6525"/>
    <w:rsid w:val="00FB09B5"/>
    <w:rsid w:val="00FC4098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E7118"/>
  <w15:docId w15:val="{4B017F8B-06F9-9247-AA5F-1AD27166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2"/>
      <w:szCs w:val="22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7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37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37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7CC"/>
  </w:style>
  <w:style w:type="paragraph" w:styleId="Fuzeile">
    <w:name w:val="footer"/>
    <w:basedOn w:val="Standard"/>
    <w:link w:val="FuzeileZchn"/>
    <w:uiPriority w:val="99"/>
    <w:unhideWhenUsed/>
    <w:rsid w:val="00BF37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7CC"/>
  </w:style>
  <w:style w:type="paragraph" w:customStyle="1" w:styleId="p1">
    <w:name w:val="p1"/>
    <w:basedOn w:val="Standard"/>
    <w:rsid w:val="00805881"/>
    <w:rPr>
      <w:rFonts w:ascii="Minion Pro" w:hAnsi="Minion Pro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334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33473"/>
    <w:rPr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473"/>
    <w:rPr>
      <w:b/>
      <w:bCs/>
      <w:lang w:val="nl-NL"/>
    </w:rPr>
  </w:style>
  <w:style w:type="character" w:styleId="Hyperlink">
    <w:name w:val="Hyperlink"/>
    <w:basedOn w:val="Absatz-Standardschriftart"/>
    <w:uiPriority w:val="99"/>
    <w:unhideWhenUsed/>
    <w:rsid w:val="00E14E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14E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37C6"/>
    <w:rPr>
      <w:color w:val="954F72" w:themeColor="followedHyperlink"/>
      <w:u w:val="single"/>
    </w:rPr>
  </w:style>
  <w:style w:type="paragraph" w:styleId="Listenabsatz">
    <w:name w:val="List Paragraph"/>
    <w:basedOn w:val="Standard"/>
    <w:qFormat/>
    <w:rsid w:val="00000BF2"/>
    <w:pPr>
      <w:spacing w:line="290" w:lineRule="exact"/>
      <w:ind w:left="708"/>
      <w:jc w:val="both"/>
    </w:pPr>
    <w:rPr>
      <w:rFonts w:ascii="Trade Gothic LT Com" w:hAnsi="Trade Gothic LT Com"/>
      <w:sz w:val="21"/>
      <w:lang w:val="nl-BE" w:eastAsia="nl-BE"/>
    </w:rPr>
  </w:style>
  <w:style w:type="paragraph" w:styleId="berarbeitung">
    <w:name w:val="Revision"/>
    <w:hidden/>
    <w:uiPriority w:val="99"/>
    <w:semiHidden/>
    <w:rsid w:val="000B5697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s@epr-online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amady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nard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mady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@epr-online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madys.cow" TargetMode="External"/><Relationship Id="rId1" Type="http://schemas.openxmlformats.org/officeDocument/2006/relationships/hyperlink" Target="http://www.amadys.c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2B4CDC2F0764C92968FD889C195BD" ma:contentTypeVersion="9" ma:contentTypeDescription="Ein neues Dokument erstellen." ma:contentTypeScope="" ma:versionID="2333b9baa026309aff2272b2a89a56c2">
  <xsd:schema xmlns:xsd="http://www.w3.org/2001/XMLSchema" xmlns:xs="http://www.w3.org/2001/XMLSchema" xmlns:p="http://schemas.microsoft.com/office/2006/metadata/properties" xmlns:ns2="0141ec0e-93d8-4c7e-9200-9fcdc1299261" targetNamespace="http://schemas.microsoft.com/office/2006/metadata/properties" ma:root="true" ma:fieldsID="0ca6c921395f305968dfb33f462d2a9e" ns2:_="">
    <xsd:import namespace="0141ec0e-93d8-4c7e-9200-9fcdc1299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ec0e-93d8-4c7e-9200-9fcdc1299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97D20-BF5B-4D33-9E3E-DC18326C5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1ec0e-93d8-4c7e-9200-9fcdc1299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C54A3-C0D9-40C0-AEB2-E005FAB5CB5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141ec0e-93d8-4c7e-9200-9fcdc1299261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F5BB9F-C007-46E8-BF66-9485BB6EC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Jong</dc:creator>
  <cp:keywords/>
  <cp:lastModifiedBy>Andrea Schneider | epr - elsaesser public relations</cp:lastModifiedBy>
  <cp:revision>6</cp:revision>
  <dcterms:created xsi:type="dcterms:W3CDTF">2022-04-13T10:17:00Z</dcterms:created>
  <dcterms:modified xsi:type="dcterms:W3CDTF">2022-04-25T13:40:00Z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0x0101007DC2B4CDC2F0764C92968FD889C195BD</vt:lpwstr>
  </property>
</Properties>
</file>