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7120" w14:textId="77777777" w:rsidR="00E75A06" w:rsidRDefault="00E75A06" w:rsidP="00E75A06">
      <w:pPr>
        <w:pStyle w:val="Doktitel"/>
      </w:pPr>
      <w:r>
        <w:t>Pressemitteilung</w:t>
      </w:r>
      <w:r w:rsidR="00F93F21">
        <w:br/>
      </w:r>
    </w:p>
    <w:p w14:paraId="12349C84" w14:textId="77777777" w:rsidR="00EF52F0" w:rsidRDefault="00EF52F0" w:rsidP="00E75A06">
      <w:pPr>
        <w:pStyle w:val="Inhalt"/>
        <w:tabs>
          <w:tab w:val="left" w:pos="4230"/>
        </w:tabs>
        <w:rPr>
          <w:b w:val="0"/>
          <w:bCs/>
          <w:sz w:val="20"/>
          <w:u w:val="single"/>
        </w:rPr>
      </w:pPr>
      <w:r w:rsidRPr="00EF52F0">
        <w:rPr>
          <w:b w:val="0"/>
          <w:bCs/>
          <w:sz w:val="20"/>
          <w:u w:val="single"/>
        </w:rPr>
        <w:t>50-jähriges Jubiläum</w:t>
      </w:r>
    </w:p>
    <w:p w14:paraId="0765224D" w14:textId="63DC9893" w:rsidR="00EF52F0" w:rsidRDefault="00EF52F0" w:rsidP="00E75A06">
      <w:pPr>
        <w:rPr>
          <w:rFonts w:eastAsia="MS Mincho"/>
          <w:b/>
        </w:rPr>
      </w:pPr>
      <w:r w:rsidRPr="00EF52F0">
        <w:rPr>
          <w:rFonts w:eastAsia="MS Mincho"/>
          <w:b/>
        </w:rPr>
        <w:t xml:space="preserve">Ein halbes Jahrhundert für die </w:t>
      </w:r>
      <w:r w:rsidR="006A55A2">
        <w:rPr>
          <w:rFonts w:eastAsia="MS Mincho"/>
          <w:b/>
        </w:rPr>
        <w:t>Sparkasse</w:t>
      </w:r>
    </w:p>
    <w:p w14:paraId="4DE1917E" w14:textId="2B80EFEF" w:rsidR="00E75A06" w:rsidRDefault="00BF322C" w:rsidP="00E75A06">
      <w:pPr>
        <w:rPr>
          <w:rFonts w:eastAsia="MS Mincho"/>
        </w:rPr>
      </w:pPr>
      <w:r w:rsidRPr="00D64938">
        <w:rPr>
          <w:rFonts w:eastAsia="MS Mincho"/>
        </w:rPr>
        <w:t>Augsburg</w:t>
      </w:r>
      <w:r w:rsidR="00E75A06" w:rsidRPr="00D64938">
        <w:rPr>
          <w:rFonts w:eastAsia="MS Mincho"/>
        </w:rPr>
        <w:t xml:space="preserve">, </w:t>
      </w:r>
      <w:r w:rsidR="006A55A2" w:rsidRPr="00D64938">
        <w:rPr>
          <w:rFonts w:eastAsia="MS Mincho"/>
        </w:rPr>
        <w:t>02.09.2021</w:t>
      </w:r>
      <w:r w:rsidR="00E75A06">
        <w:rPr>
          <w:rFonts w:eastAsia="MS Mincho"/>
        </w:rPr>
        <w:t xml:space="preserve"> </w:t>
      </w:r>
    </w:p>
    <w:p w14:paraId="619762BB" w14:textId="77777777" w:rsidR="00EF52F0" w:rsidRPr="00C44517" w:rsidRDefault="00EF52F0" w:rsidP="00EF52F0">
      <w:pPr>
        <w:rPr>
          <w:b/>
          <w:bCs/>
        </w:rPr>
      </w:pPr>
      <w:r w:rsidRPr="00C44517">
        <w:rPr>
          <w:b/>
        </w:rPr>
        <w:t xml:space="preserve">Horst Schönfeld, Vorstandsvorsitzender der Kreissparkasse Augsburg, feierte am 1. September sein 50-jähriges Dienstjubiläum. </w:t>
      </w:r>
      <w:r>
        <w:rPr>
          <w:b/>
        </w:rPr>
        <w:t>Als</w:t>
      </w:r>
      <w:r w:rsidRPr="00C44517">
        <w:rPr>
          <w:b/>
        </w:rPr>
        <w:t xml:space="preserve"> „Sparkassler durch und durch“</w:t>
      </w:r>
      <w:r>
        <w:rPr>
          <w:b/>
        </w:rPr>
        <w:t xml:space="preserve"> blickt er auf ereignisreiche Berufsjahre zurück.</w:t>
      </w:r>
    </w:p>
    <w:p w14:paraId="07B37AE6" w14:textId="59A06F86" w:rsidR="00EF52F0" w:rsidRDefault="00EF52F0" w:rsidP="00EF52F0">
      <w:r>
        <w:t>Vom Auszubildenden zum Vorstandsvorsitzenden: Mit einer Ausbildung bei der Kreissparkasse Waiblingen startete Horst Schönfeld 1971 seine Berufslaufbahn und ebnete mit zahlreichen Fort- und Weiterbildungen den Weg hin zu mehr Verantwortung. 1984 wurde er stellvertretender Filialdirektor in Winnenden, 1989 Leiter der Kopfstelle bei der Sparkasse Backnang und gleichzeitig stellvertretendes Vorstandsmitglied seines Ausbildungsbetriebs, der Kreissparkasse Waiblingen. 2002 wechselte Horst Schönfeld als Vorstandsmitglied zur Kreissparkasse Augsburg. Seit Juni 2021 ist er Vorstandsvorsitzender.</w:t>
      </w:r>
      <w:r w:rsidRPr="003B6063">
        <w:rPr>
          <w:rFonts w:eastAsia="MS Mincho"/>
        </w:rPr>
        <w:t xml:space="preserve"> </w:t>
      </w:r>
      <w:r>
        <w:rPr>
          <w:rFonts w:eastAsia="MS Mincho"/>
        </w:rPr>
        <w:t>Der 65-Jährige ist verheiratet und hat zwei Söhne sowie zwei Enkelkinder.</w:t>
      </w:r>
    </w:p>
    <w:p w14:paraId="0B7E90AA" w14:textId="77777777" w:rsidR="00EF52F0" w:rsidRDefault="00EF52F0" w:rsidP="00EF52F0">
      <w:pPr>
        <w:rPr>
          <w:rFonts w:eastAsia="MS Mincho"/>
        </w:rPr>
      </w:pPr>
      <w:r>
        <w:rPr>
          <w:rFonts w:eastAsia="MS Mincho"/>
        </w:rPr>
        <w:t xml:space="preserve">Zusammen mit seinen Vorstandskollegen leitete Schönfeld schon frühzeitig wichtige Veränderungen ein und legte damit den Grundstein dafür, dass die Kreissparkasse Augsburg heute als einer von zwei starken Partnern in die Fusion mit der Sparkasse Memmingen-Lindau-Mindelheim gehen kann.  </w:t>
      </w:r>
    </w:p>
    <w:p w14:paraId="11808BB3" w14:textId="7AE356F2" w:rsidR="00EF52F0" w:rsidRDefault="00EF52F0" w:rsidP="00EF52F0">
      <w:pPr>
        <w:rPr>
          <w:rFonts w:eastAsia="MS Mincho"/>
        </w:rPr>
      </w:pPr>
      <w:r>
        <w:rPr>
          <w:rFonts w:eastAsia="MS Mincho"/>
        </w:rPr>
        <w:t xml:space="preserve">Schönfeld freut sich auf die Herausforderung: „Für mich stand und steht immer der Mensch im Mittelpunkt. Unser Ziel ist es, dass sich unsere Kunden wie auch unsere Mitarbeiter in dem neuen Haus gleichermaßen ‚daheim‘ fühlen.“ </w:t>
      </w:r>
    </w:p>
    <w:p w14:paraId="7E8B77FF" w14:textId="0176E756" w:rsidR="00D64938" w:rsidRDefault="00DD04C0" w:rsidP="00EF52F0">
      <w:r>
        <w:rPr>
          <w:noProof/>
        </w:rPr>
        <w:lastRenderedPageBreak/>
        <w:drawing>
          <wp:inline distT="0" distB="0" distL="0" distR="0" wp14:anchorId="37DBC3CC" wp14:editId="62FF9152">
            <wp:extent cx="2317096" cy="347662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3684" cy="3486509"/>
                    </a:xfrm>
                    <a:prstGeom prst="rect">
                      <a:avLst/>
                    </a:prstGeom>
                  </pic:spPr>
                </pic:pic>
              </a:graphicData>
            </a:graphic>
          </wp:inline>
        </w:drawing>
      </w:r>
    </w:p>
    <w:p w14:paraId="5C6347C3" w14:textId="77B64D1E" w:rsidR="00DD04C0" w:rsidRDefault="00DD04C0" w:rsidP="00EF52F0">
      <w:pPr>
        <w:rPr>
          <w:sz w:val="18"/>
          <w:szCs w:val="18"/>
        </w:rPr>
      </w:pPr>
      <w:r w:rsidRPr="00DD04C0">
        <w:rPr>
          <w:b/>
          <w:bCs/>
          <w:sz w:val="18"/>
          <w:szCs w:val="18"/>
        </w:rPr>
        <w:t>Bildunterschrift:</w:t>
      </w:r>
      <w:r w:rsidRPr="00DD04C0">
        <w:rPr>
          <w:b/>
          <w:bCs/>
          <w:sz w:val="18"/>
          <w:szCs w:val="18"/>
        </w:rPr>
        <w:br/>
      </w:r>
      <w:r w:rsidRPr="00DD04C0">
        <w:rPr>
          <w:sz w:val="18"/>
          <w:szCs w:val="18"/>
        </w:rPr>
        <w:t>Horst</w:t>
      </w:r>
      <w:r>
        <w:rPr>
          <w:sz w:val="18"/>
          <w:szCs w:val="18"/>
        </w:rPr>
        <w:t xml:space="preserve"> Schönfeld, Vorstandsvorsitzender der Kreissparkasse Augsburg, konnte am 1. September sein 50-jähriges Dienstjubiläum feiern.</w:t>
      </w:r>
    </w:p>
    <w:p w14:paraId="27B97674" w14:textId="79D57849" w:rsidR="00DD04C0" w:rsidRPr="00DD04C0" w:rsidRDefault="00DD04C0" w:rsidP="00EF52F0">
      <w:pPr>
        <w:rPr>
          <w:sz w:val="18"/>
          <w:szCs w:val="18"/>
        </w:rPr>
      </w:pPr>
      <w:r>
        <w:rPr>
          <w:sz w:val="18"/>
          <w:szCs w:val="18"/>
        </w:rPr>
        <w:t>Foto: Kreissparkasse Augsburg</w:t>
      </w:r>
    </w:p>
    <w:p w14:paraId="0B7BFF83" w14:textId="77777777" w:rsidR="007D6215" w:rsidRDefault="007D6215" w:rsidP="007D6215">
      <w:pPr>
        <w:spacing w:line="240" w:lineRule="auto"/>
        <w:rPr>
          <w:rFonts w:eastAsia="MS Mincho"/>
          <w:b/>
          <w:bCs/>
          <w:sz w:val="17"/>
          <w:szCs w:val="17"/>
        </w:rPr>
      </w:pPr>
    </w:p>
    <w:p w14:paraId="2F0601E2"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148304E9"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w:t>
      </w:r>
      <w:r w:rsidRPr="005114C7">
        <w:rPr>
          <w:rFonts w:eastAsia="MS Mincho"/>
          <w:sz w:val="17"/>
          <w:szCs w:val="17"/>
        </w:rPr>
        <w:lastRenderedPageBreak/>
        <w:t xml:space="preserve">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01600EE7"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5D28667E" w14:textId="77777777" w:rsidR="00626932" w:rsidRPr="007D6215" w:rsidRDefault="00626932" w:rsidP="00626932">
      <w:pPr>
        <w:spacing w:line="240" w:lineRule="auto"/>
        <w:contextualSpacing/>
        <w:rPr>
          <w:rFonts w:eastAsia="MS Mincho"/>
          <w:sz w:val="17"/>
          <w:szCs w:val="17"/>
        </w:rPr>
      </w:pPr>
    </w:p>
    <w:p w14:paraId="71F0E0E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40F160F3"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0721328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1F9B4BB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23B57970" w14:textId="77777777" w:rsidR="00626932" w:rsidRPr="007D6215" w:rsidRDefault="00626932" w:rsidP="00626932">
      <w:pPr>
        <w:spacing w:line="240" w:lineRule="auto"/>
        <w:contextualSpacing/>
        <w:rPr>
          <w:rFonts w:eastAsia="MS Mincho"/>
          <w:sz w:val="17"/>
          <w:szCs w:val="17"/>
        </w:rPr>
      </w:pPr>
    </w:p>
    <w:p w14:paraId="0400871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34C640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44A69AD1"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468E0CD5"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528F171A" w14:textId="77777777" w:rsidR="00626932" w:rsidRPr="007D6215" w:rsidRDefault="00626932" w:rsidP="00626932">
      <w:pPr>
        <w:spacing w:line="240" w:lineRule="auto"/>
        <w:contextualSpacing/>
        <w:rPr>
          <w:rFonts w:eastAsia="MS Mincho"/>
          <w:b/>
          <w:bCs/>
          <w:sz w:val="17"/>
          <w:szCs w:val="17"/>
        </w:rPr>
      </w:pPr>
    </w:p>
    <w:p w14:paraId="5676247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0D62229B"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08D6565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1BA629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06658D7C" w14:textId="77777777" w:rsidR="00626932" w:rsidRPr="008B2282" w:rsidRDefault="00626932" w:rsidP="00626932">
      <w:pPr>
        <w:spacing w:line="240" w:lineRule="auto"/>
        <w:contextualSpacing/>
        <w:rPr>
          <w:rFonts w:eastAsia="MS Mincho"/>
          <w:sz w:val="17"/>
          <w:szCs w:val="17"/>
        </w:rPr>
      </w:pPr>
    </w:p>
    <w:p w14:paraId="00F171DE"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49A9FE61"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1990B9F1"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603A044D"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88B8" w14:textId="77777777" w:rsidR="0007429F" w:rsidRDefault="0007429F" w:rsidP="00E75A06">
      <w:pPr>
        <w:spacing w:after="0" w:line="240" w:lineRule="auto"/>
      </w:pPr>
      <w:r>
        <w:separator/>
      </w:r>
    </w:p>
  </w:endnote>
  <w:endnote w:type="continuationSeparator" w:id="0">
    <w:p w14:paraId="761479EC" w14:textId="77777777" w:rsidR="0007429F" w:rsidRDefault="0007429F"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B200" w14:textId="77777777" w:rsidR="0007429F" w:rsidRDefault="0007429F" w:rsidP="00E75A06">
      <w:pPr>
        <w:spacing w:after="0" w:line="240" w:lineRule="auto"/>
      </w:pPr>
      <w:r>
        <w:separator/>
      </w:r>
    </w:p>
  </w:footnote>
  <w:footnote w:type="continuationSeparator" w:id="0">
    <w:p w14:paraId="4B6F7544" w14:textId="77777777" w:rsidR="0007429F" w:rsidRDefault="0007429F"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82E"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CB9E464" wp14:editId="327BD447">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29AAC" w14:textId="77777777" w:rsidR="00E75A06" w:rsidRDefault="00E75A06">
    <w:pPr>
      <w:pStyle w:val="Kopfzeile"/>
    </w:pPr>
  </w:p>
  <w:p w14:paraId="502489C8" w14:textId="77777777" w:rsidR="00E75A06" w:rsidRDefault="00E75A06">
    <w:pPr>
      <w:pStyle w:val="Kopfzeile"/>
    </w:pPr>
  </w:p>
  <w:p w14:paraId="24C69A92" w14:textId="77777777" w:rsidR="00E75A06" w:rsidRDefault="00E75A06">
    <w:pPr>
      <w:pStyle w:val="Kopfzeile"/>
    </w:pPr>
  </w:p>
  <w:p w14:paraId="72248F81" w14:textId="77777777" w:rsidR="00E75A06" w:rsidRDefault="00E75A06">
    <w:pPr>
      <w:pStyle w:val="Kopfzeile"/>
    </w:pPr>
  </w:p>
  <w:p w14:paraId="7FA2381A"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07429F"/>
    <w:rsid w:val="000B6E12"/>
    <w:rsid w:val="00403CBB"/>
    <w:rsid w:val="004B1665"/>
    <w:rsid w:val="005447AB"/>
    <w:rsid w:val="005D7E32"/>
    <w:rsid w:val="006029C0"/>
    <w:rsid w:val="00626932"/>
    <w:rsid w:val="006A55A2"/>
    <w:rsid w:val="007D6215"/>
    <w:rsid w:val="008D028D"/>
    <w:rsid w:val="00A43996"/>
    <w:rsid w:val="00B4753A"/>
    <w:rsid w:val="00BF322C"/>
    <w:rsid w:val="00D211C9"/>
    <w:rsid w:val="00D64938"/>
    <w:rsid w:val="00DD04C0"/>
    <w:rsid w:val="00E240BD"/>
    <w:rsid w:val="00E75A06"/>
    <w:rsid w:val="00EF52F0"/>
    <w:rsid w:val="00F879FA"/>
    <w:rsid w:val="00F93F21"/>
    <w:rsid w:val="00FE0DBA"/>
    <w:rsid w:val="00FF0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6A663"/>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0B6E12"/>
    <w:rPr>
      <w:sz w:val="16"/>
      <w:szCs w:val="16"/>
    </w:rPr>
  </w:style>
  <w:style w:type="paragraph" w:styleId="Kommentartext">
    <w:name w:val="annotation text"/>
    <w:basedOn w:val="Standard"/>
    <w:link w:val="KommentartextZchn"/>
    <w:uiPriority w:val="99"/>
    <w:semiHidden/>
    <w:unhideWhenUsed/>
    <w:rsid w:val="000B6E12"/>
    <w:pPr>
      <w:spacing w:line="240" w:lineRule="auto"/>
    </w:pPr>
    <w:rPr>
      <w:sz w:val="20"/>
    </w:rPr>
  </w:style>
  <w:style w:type="character" w:customStyle="1" w:styleId="KommentartextZchn">
    <w:name w:val="Kommentartext Zchn"/>
    <w:basedOn w:val="Absatz-Standardschriftart"/>
    <w:link w:val="Kommentartext"/>
    <w:uiPriority w:val="99"/>
    <w:semiHidden/>
    <w:rsid w:val="000B6E12"/>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B6E12"/>
    <w:rPr>
      <w:b/>
      <w:bCs/>
    </w:rPr>
  </w:style>
  <w:style w:type="character" w:customStyle="1" w:styleId="KommentarthemaZchn">
    <w:name w:val="Kommentarthema Zchn"/>
    <w:basedOn w:val="KommentartextZchn"/>
    <w:link w:val="Kommentarthema"/>
    <w:uiPriority w:val="99"/>
    <w:semiHidden/>
    <w:rsid w:val="000B6E12"/>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3019-505E-4F76-BB30-5E3AF2BC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4.xml><?xml version="1.0" encoding="utf-8"?>
<ds:datastoreItem xmlns:ds="http://schemas.openxmlformats.org/officeDocument/2006/customXml" ds:itemID="{62CF54A7-B88F-4D4C-975D-FB1D481F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4</cp:revision>
  <dcterms:created xsi:type="dcterms:W3CDTF">2021-09-02T08:50:00Z</dcterms:created>
  <dcterms:modified xsi:type="dcterms:W3CDTF">2021-09-02T09:26:00Z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