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0673" w14:textId="5B823CC6" w:rsidR="00AF2DDA" w:rsidRPr="00AF2DDA" w:rsidRDefault="00AF2DDA" w:rsidP="007C1939">
      <w:pPr>
        <w:rPr>
          <w:b/>
          <w:bCs/>
          <w:u w:val="single"/>
          <w:lang w:val="en-US"/>
        </w:rPr>
      </w:pPr>
      <w:bookmarkStart w:id="0" w:name="_Hlk37760007"/>
      <w:bookmarkStart w:id="1" w:name="_Hlk8133396"/>
      <w:r w:rsidRPr="00AF2DDA">
        <w:rPr>
          <w:b/>
          <w:bCs/>
          <w:u w:val="single"/>
          <w:lang w:val="en-US"/>
        </w:rPr>
        <w:t xml:space="preserve">Redesign of the tde shop: With improved filter system faster to the </w:t>
      </w:r>
      <w:r w:rsidR="000D06F0">
        <w:rPr>
          <w:b/>
          <w:bCs/>
          <w:u w:val="single"/>
          <w:lang w:val="en-US"/>
        </w:rPr>
        <w:t xml:space="preserve">right product </w:t>
      </w:r>
    </w:p>
    <w:p w14:paraId="7594BFDD" w14:textId="77777777" w:rsidR="0062247C" w:rsidRDefault="00AF2DDA" w:rsidP="0062247C">
      <w:pPr>
        <w:rPr>
          <w:b/>
          <w:bCs/>
          <w:sz w:val="36"/>
          <w:szCs w:val="36"/>
          <w:lang w:val="en-US"/>
        </w:rPr>
      </w:pPr>
      <w:r w:rsidRPr="00AF2DDA">
        <w:rPr>
          <w:b/>
          <w:bCs/>
          <w:sz w:val="36"/>
          <w:szCs w:val="36"/>
          <w:lang w:val="en-US"/>
        </w:rPr>
        <w:t>Network specialist tde makes online shop even more user-friendly</w:t>
      </w:r>
    </w:p>
    <w:p w14:paraId="76C7B0F5" w14:textId="3C1B2427" w:rsidR="00AF2DDA" w:rsidRDefault="00AF2DDA" w:rsidP="0062247C">
      <w:pPr>
        <w:spacing w:line="360" w:lineRule="auto"/>
        <w:rPr>
          <w:b/>
          <w:bCs/>
          <w:lang w:val="en-US"/>
        </w:rPr>
      </w:pPr>
      <w:r w:rsidRPr="00AF2DDA">
        <w:rPr>
          <w:b/>
          <w:bCs/>
          <w:lang w:val="en-US"/>
        </w:rPr>
        <w:t>Dortmund</w:t>
      </w:r>
      <w:r>
        <w:rPr>
          <w:b/>
          <w:bCs/>
          <w:lang w:val="en-US"/>
        </w:rPr>
        <w:t>/Germany</w:t>
      </w:r>
      <w:r w:rsidRPr="00AF2DDA">
        <w:rPr>
          <w:b/>
          <w:bCs/>
          <w:lang w:val="en-US"/>
        </w:rPr>
        <w:t xml:space="preserve">, </w:t>
      </w:r>
      <w:r w:rsidR="00F41466">
        <w:rPr>
          <w:b/>
          <w:bCs/>
          <w:lang w:val="en-US"/>
        </w:rPr>
        <w:t>12.</w:t>
      </w:r>
      <w:r>
        <w:rPr>
          <w:b/>
          <w:bCs/>
          <w:lang w:val="en-US"/>
        </w:rPr>
        <w:t xml:space="preserve"> July 2022</w:t>
      </w:r>
      <w:r w:rsidRPr="00AF2DDA">
        <w:rPr>
          <w:b/>
          <w:bCs/>
          <w:lang w:val="en-US"/>
        </w:rPr>
        <w:t xml:space="preserve">. Even more user-friendly, even more structured, better performing and accessible with immediate effect: tde </w:t>
      </w:r>
      <w:r w:rsidR="004355AC">
        <w:rPr>
          <w:b/>
          <w:bCs/>
          <w:lang w:val="en-US"/>
        </w:rPr>
        <w:t>–</w:t>
      </w:r>
      <w:r w:rsidRPr="00AF2DDA">
        <w:rPr>
          <w:b/>
          <w:bCs/>
          <w:lang w:val="en-US"/>
        </w:rPr>
        <w:t xml:space="preserve"> trans data elektronik GmbH has redesigned and further optimised </w:t>
      </w:r>
      <w:r w:rsidR="00B83694">
        <w:rPr>
          <w:b/>
          <w:bCs/>
          <w:lang w:val="en-US"/>
        </w:rPr>
        <w:t>their</w:t>
      </w:r>
      <w:r w:rsidR="00B83694" w:rsidRPr="00AF2DDA">
        <w:rPr>
          <w:b/>
          <w:bCs/>
          <w:lang w:val="en-US"/>
        </w:rPr>
        <w:t xml:space="preserve"> </w:t>
      </w:r>
      <w:r w:rsidRPr="00AF2DDA">
        <w:rPr>
          <w:b/>
          <w:bCs/>
          <w:lang w:val="en-US"/>
        </w:rPr>
        <w:t>B</w:t>
      </w:r>
      <w:r w:rsidR="000D06F0">
        <w:rPr>
          <w:b/>
          <w:bCs/>
          <w:lang w:val="en-US"/>
        </w:rPr>
        <w:t>2</w:t>
      </w:r>
      <w:r w:rsidRPr="00AF2DDA">
        <w:rPr>
          <w:b/>
          <w:bCs/>
          <w:lang w:val="en-US"/>
        </w:rPr>
        <w:t xml:space="preserve">B shop. </w:t>
      </w:r>
      <w:r w:rsidRPr="00A859F3">
        <w:rPr>
          <w:b/>
          <w:bCs/>
          <w:lang w:val="en-US"/>
        </w:rPr>
        <w:t xml:space="preserve">At </w:t>
      </w:r>
      <w:hyperlink r:id="rId11" w:history="1">
        <w:r w:rsidR="00A859F3" w:rsidRPr="00A859F3">
          <w:rPr>
            <w:rStyle w:val="Hyperlink"/>
            <w:b/>
            <w:bCs/>
            <w:lang w:val="en-US"/>
          </w:rPr>
          <w:t>https://</w:t>
        </w:r>
        <w:r w:rsidR="00A859F3" w:rsidRPr="00A859F3">
          <w:rPr>
            <w:rStyle w:val="Hyperlink"/>
            <w:b/>
            <w:bCs/>
            <w:lang w:val="en-US"/>
          </w:rPr>
          <w:t>s</w:t>
        </w:r>
        <w:r w:rsidR="00A859F3" w:rsidRPr="00A859F3">
          <w:rPr>
            <w:rStyle w:val="Hyperlink"/>
            <w:b/>
            <w:bCs/>
            <w:lang w:val="en-US"/>
          </w:rPr>
          <w:t>h</w:t>
        </w:r>
        <w:r w:rsidR="00A859F3" w:rsidRPr="00A859F3">
          <w:rPr>
            <w:rStyle w:val="Hyperlink"/>
            <w:b/>
            <w:bCs/>
            <w:lang w:val="en-US"/>
          </w:rPr>
          <w:t>o</w:t>
        </w:r>
        <w:r w:rsidR="00A859F3" w:rsidRPr="00A859F3">
          <w:rPr>
            <w:rStyle w:val="Hyperlink"/>
            <w:b/>
            <w:bCs/>
            <w:lang w:val="en-US"/>
          </w:rPr>
          <w:t>p.</w:t>
        </w:r>
        <w:r w:rsidR="00A859F3" w:rsidRPr="00A859F3">
          <w:rPr>
            <w:rStyle w:val="Hyperlink"/>
            <w:b/>
            <w:bCs/>
            <w:lang w:val="en-US"/>
          </w:rPr>
          <w:t>t</w:t>
        </w:r>
        <w:r w:rsidR="00A859F3" w:rsidRPr="00A859F3">
          <w:rPr>
            <w:rStyle w:val="Hyperlink"/>
            <w:b/>
            <w:bCs/>
            <w:lang w:val="en-US"/>
          </w:rPr>
          <w:t>de.de/en</w:t>
        </w:r>
      </w:hyperlink>
      <w:r w:rsidR="00A859F3">
        <w:rPr>
          <w:b/>
          <w:bCs/>
          <w:lang w:val="en-US"/>
        </w:rPr>
        <w:t xml:space="preserve"> </w:t>
      </w:r>
      <w:r w:rsidRPr="00A859F3">
        <w:rPr>
          <w:b/>
          <w:bCs/>
          <w:lang w:val="en-US"/>
        </w:rPr>
        <w:t>customers</w:t>
      </w:r>
      <w:r w:rsidRPr="00AF2DDA">
        <w:rPr>
          <w:b/>
          <w:bCs/>
          <w:lang w:val="en-US"/>
        </w:rPr>
        <w:t xml:space="preserve"> can now find high-quality network components for high-availability applications easier and faster thanks to the fundamentally revised filter. </w:t>
      </w:r>
      <w:r w:rsidR="002658A4">
        <w:rPr>
          <w:b/>
          <w:bCs/>
          <w:lang w:val="en-US"/>
        </w:rPr>
        <w:t xml:space="preserve">To </w:t>
      </w:r>
      <w:r w:rsidRPr="00AF2DDA">
        <w:rPr>
          <w:b/>
          <w:bCs/>
          <w:lang w:val="en-US"/>
        </w:rPr>
        <w:t xml:space="preserve">this purpose, the network specialist has simplified the menu navigation of the shop, which has a minimalist and responsive design, and made the filter option more functional. Another highlight: </w:t>
      </w:r>
      <w:r w:rsidR="000D06F0" w:rsidRPr="00B07948">
        <w:rPr>
          <w:b/>
          <w:bCs/>
          <w:lang w:val="en-US"/>
        </w:rPr>
        <w:t>Unique in the industry, the integration of the intuitive fibre optic cable and splice box configurators with product visualisation allows all possible customer-specific configurations to be created plausibly and error-free</w:t>
      </w:r>
      <w:r w:rsidR="00B07948">
        <w:rPr>
          <w:b/>
          <w:bCs/>
          <w:lang w:val="en-US"/>
        </w:rPr>
        <w:t xml:space="preserve">. </w:t>
      </w:r>
      <w:r w:rsidRPr="00AF2DDA">
        <w:rPr>
          <w:b/>
          <w:bCs/>
          <w:lang w:val="en-US"/>
        </w:rPr>
        <w:t xml:space="preserve">The shop is connected to the network expert's merchandise management system via the SAP interface.  The tde shop will replace the product catalogue on the website. </w:t>
      </w:r>
    </w:p>
    <w:p w14:paraId="79D38D82" w14:textId="29CF06AB" w:rsidR="002658A4" w:rsidRPr="002658A4" w:rsidRDefault="002658A4" w:rsidP="007C1939">
      <w:pPr>
        <w:spacing w:line="360" w:lineRule="auto"/>
        <w:rPr>
          <w:lang w:val="en-US"/>
        </w:rPr>
      </w:pPr>
      <w:r w:rsidRPr="002658A4">
        <w:rPr>
          <w:lang w:val="en-US"/>
        </w:rPr>
        <w:t xml:space="preserve">tde has revised </w:t>
      </w:r>
      <w:r w:rsidR="00C0651E">
        <w:rPr>
          <w:lang w:val="en-US"/>
        </w:rPr>
        <w:t>their</w:t>
      </w:r>
      <w:r w:rsidR="00C0651E" w:rsidRPr="002658A4">
        <w:rPr>
          <w:lang w:val="en-US"/>
        </w:rPr>
        <w:t xml:space="preserve"> </w:t>
      </w:r>
      <w:r w:rsidRPr="002658A4">
        <w:rPr>
          <w:lang w:val="en-US"/>
        </w:rPr>
        <w:t xml:space="preserve">web shop to make it more user-friendly and optimised it for quick access. To make it even easier for customers to find suitable products in the future, the network expert has improved the filter function in particular: </w:t>
      </w:r>
      <w:r w:rsidR="00B07948" w:rsidRPr="00810ED1">
        <w:rPr>
          <w:lang w:val="en-GB"/>
        </w:rPr>
        <w:t xml:space="preserve">At </w:t>
      </w:r>
      <w:hyperlink r:id="rId12" w:history="1">
        <w:r w:rsidR="00B07948" w:rsidRPr="00B07948">
          <w:rPr>
            <w:rStyle w:val="Hyperlink"/>
            <w:lang w:val="en-GB"/>
          </w:rPr>
          <w:t>https://sho</w:t>
        </w:r>
        <w:r w:rsidR="00B07948" w:rsidRPr="00B07948">
          <w:rPr>
            <w:rStyle w:val="Hyperlink"/>
            <w:lang w:val="en-GB"/>
          </w:rPr>
          <w:t>p</w:t>
        </w:r>
        <w:r w:rsidR="00B07948" w:rsidRPr="00B07948">
          <w:rPr>
            <w:rStyle w:val="Hyperlink"/>
            <w:lang w:val="en-GB"/>
          </w:rPr>
          <w:t>.tde.de/en</w:t>
        </w:r>
      </w:hyperlink>
      <w:r w:rsidR="00B07948" w:rsidRPr="00810ED1">
        <w:rPr>
          <w:lang w:val="en-GB"/>
        </w:rPr>
        <w:t>, users can access the central filter options "Systems" and "Categories" directly via the product menu with the structure of the product areas.</w:t>
      </w:r>
      <w:r w:rsidRPr="002658A4">
        <w:rPr>
          <w:lang w:val="en-US"/>
        </w:rPr>
        <w:t xml:space="preserve"> In these</w:t>
      </w:r>
      <w:r w:rsidR="007E24EE">
        <w:rPr>
          <w:lang w:val="en-US"/>
        </w:rPr>
        <w:t xml:space="preserve"> </w:t>
      </w:r>
      <w:r w:rsidR="00CF546B">
        <w:rPr>
          <w:lang w:val="en-US"/>
        </w:rPr>
        <w:t>options</w:t>
      </w:r>
      <w:r w:rsidRPr="002658A4">
        <w:rPr>
          <w:lang w:val="en-US"/>
        </w:rPr>
        <w:t xml:space="preserve">, users can filter directly according to categories or systems. Depending on the selected product, further filter criteria can be selected via the drop-down menu on the left. </w:t>
      </w:r>
      <w:r w:rsidR="00CF546B">
        <w:rPr>
          <w:lang w:val="en-US"/>
        </w:rPr>
        <w:t>Along</w:t>
      </w:r>
      <w:r w:rsidR="008A10EA">
        <w:rPr>
          <w:lang w:val="en-US"/>
        </w:rPr>
        <w:t xml:space="preserve"> with</w:t>
      </w:r>
      <w:r w:rsidR="00CF546B">
        <w:rPr>
          <w:lang w:val="en-US"/>
        </w:rPr>
        <w:t xml:space="preserve"> </w:t>
      </w:r>
      <w:r w:rsidRPr="002658A4">
        <w:rPr>
          <w:lang w:val="en-US"/>
        </w:rPr>
        <w:t>this, tde has also optimised the search function: as soon as users enter the</w:t>
      </w:r>
      <w:r w:rsidR="008A10EA">
        <w:rPr>
          <w:lang w:val="en-US"/>
        </w:rPr>
        <w:t>ir</w:t>
      </w:r>
      <w:r w:rsidRPr="002658A4">
        <w:rPr>
          <w:lang w:val="en-US"/>
        </w:rPr>
        <w:t xml:space="preserve"> search term, the system displays suggestions for articles and systems.</w:t>
      </w:r>
    </w:p>
    <w:p w14:paraId="11E136B0" w14:textId="7C6AD126" w:rsidR="009016A4" w:rsidRPr="009016A4" w:rsidRDefault="009016A4" w:rsidP="007C1939">
      <w:pPr>
        <w:spacing w:line="360" w:lineRule="auto"/>
        <w:rPr>
          <w:lang w:val="en-US"/>
        </w:rPr>
      </w:pPr>
      <w:r w:rsidRPr="009016A4">
        <w:rPr>
          <w:lang w:val="en-US"/>
        </w:rPr>
        <w:t xml:space="preserve">tde has designed the respective </w:t>
      </w:r>
      <w:r w:rsidR="00B07948">
        <w:rPr>
          <w:lang w:val="en-US"/>
        </w:rPr>
        <w:t xml:space="preserve">product </w:t>
      </w:r>
      <w:r w:rsidRPr="009016A4">
        <w:rPr>
          <w:lang w:val="en-US"/>
        </w:rPr>
        <w:t>pages clearly and with high-quality visual material. "In the future, we will increasingly replace our visual material with 3-D animations that provide viewers with a photo-realistic representation of our products. In this way, we are also visually underlining our claim as an industry pioneer," says André Engel, Managing Director of tde.</w:t>
      </w:r>
    </w:p>
    <w:p w14:paraId="310D940D" w14:textId="4F3FF485" w:rsidR="006B5D11" w:rsidRDefault="00CC2AF9" w:rsidP="00260431">
      <w:pPr>
        <w:spacing w:line="360" w:lineRule="auto"/>
        <w:rPr>
          <w:lang w:val="en-US"/>
        </w:rPr>
      </w:pPr>
      <w:r>
        <w:rPr>
          <w:lang w:val="en-US"/>
        </w:rPr>
        <w:t>Besides</w:t>
      </w:r>
      <w:r w:rsidR="006B5D11" w:rsidRPr="006B5D11">
        <w:rPr>
          <w:lang w:val="en-US"/>
        </w:rPr>
        <w:t xml:space="preserve"> the user-friendly revision of </w:t>
      </w:r>
      <w:r>
        <w:rPr>
          <w:lang w:val="en-US"/>
        </w:rPr>
        <w:t>their</w:t>
      </w:r>
      <w:r w:rsidRPr="006B5D11">
        <w:rPr>
          <w:lang w:val="en-US"/>
        </w:rPr>
        <w:t xml:space="preserve"> </w:t>
      </w:r>
      <w:r w:rsidR="006B5D11" w:rsidRPr="006B5D11">
        <w:rPr>
          <w:lang w:val="en-US"/>
        </w:rPr>
        <w:t>web</w:t>
      </w:r>
      <w:r w:rsidR="00D25387">
        <w:rPr>
          <w:lang w:val="en-US"/>
        </w:rPr>
        <w:t xml:space="preserve"> </w:t>
      </w:r>
      <w:r w:rsidR="006B5D11" w:rsidRPr="006B5D11">
        <w:rPr>
          <w:lang w:val="en-US"/>
        </w:rPr>
        <w:t xml:space="preserve">shop, tde has also optimised the responsive display for the </w:t>
      </w:r>
      <w:r w:rsidR="00AA022A">
        <w:rPr>
          <w:lang w:val="en-US"/>
        </w:rPr>
        <w:t>different</w:t>
      </w:r>
      <w:r w:rsidR="00AA022A" w:rsidRPr="006B5D11">
        <w:rPr>
          <w:lang w:val="en-US"/>
        </w:rPr>
        <w:t xml:space="preserve"> </w:t>
      </w:r>
      <w:r w:rsidR="006B5D11" w:rsidRPr="006B5D11">
        <w:rPr>
          <w:lang w:val="en-US"/>
        </w:rPr>
        <w:t xml:space="preserve">mobile devices. In addition, the network expert has improved the design of the automatically generated emails after the order process. </w:t>
      </w:r>
    </w:p>
    <w:p w14:paraId="539BEBE8" w14:textId="298B88CB" w:rsidR="006B5D11" w:rsidRPr="006B5D11" w:rsidRDefault="006B5D11" w:rsidP="006B5D11">
      <w:pPr>
        <w:spacing w:line="360" w:lineRule="auto"/>
        <w:rPr>
          <w:i/>
          <w:iCs/>
          <w:lang w:val="en-US"/>
        </w:rPr>
      </w:pPr>
      <w:r w:rsidRPr="006B5D11">
        <w:rPr>
          <w:lang w:val="en-US"/>
        </w:rPr>
        <w:lastRenderedPageBreak/>
        <w:t xml:space="preserve">After the order is placed, it is transferred via the SAP interface to the merchandise management system, which tde has linked to </w:t>
      </w:r>
      <w:r w:rsidR="00BC665D">
        <w:rPr>
          <w:lang w:val="en-US"/>
        </w:rPr>
        <w:t>their</w:t>
      </w:r>
      <w:r w:rsidR="00BC665D" w:rsidRPr="006B5D11">
        <w:rPr>
          <w:lang w:val="en-US"/>
        </w:rPr>
        <w:t xml:space="preserve"> </w:t>
      </w:r>
      <w:r w:rsidRPr="006B5D11">
        <w:rPr>
          <w:lang w:val="en-US"/>
        </w:rPr>
        <w:t xml:space="preserve">web shop. The tde shop is available exclusively to commercial customers, associations, companies and public institutions. </w:t>
      </w:r>
      <w:r>
        <w:rPr>
          <w:lang w:val="en-US"/>
        </w:rPr>
        <w:br/>
      </w:r>
      <w:r>
        <w:rPr>
          <w:lang w:val="en-US"/>
        </w:rPr>
        <w:br/>
      </w:r>
      <w:bookmarkEnd w:id="0"/>
      <w:bookmarkEnd w:id="1"/>
      <w:r w:rsidRPr="006B5D11">
        <w:rPr>
          <w:i/>
          <w:iCs/>
          <w:lang w:val="en-US"/>
        </w:rPr>
        <w:t>Seal of quality for secure online shopping</w:t>
      </w:r>
    </w:p>
    <w:p w14:paraId="2776E87A" w14:textId="273AB41E" w:rsidR="006B5D11" w:rsidRPr="006B5D11" w:rsidRDefault="00B07948" w:rsidP="00B07948">
      <w:pPr>
        <w:pStyle w:val="Kommentartext"/>
        <w:spacing w:line="360" w:lineRule="auto"/>
        <w:rPr>
          <w:sz w:val="18"/>
          <w:szCs w:val="18"/>
          <w:lang w:val="en-GB"/>
        </w:rPr>
      </w:pPr>
      <w:r w:rsidRPr="00B07948">
        <w:rPr>
          <w:sz w:val="22"/>
          <w:szCs w:val="22"/>
          <w:lang w:val="en-US"/>
        </w:rPr>
        <w:t>tde has had its B-to-B shop certified by Trusted Shops according to carefully selected quality criteria and is now awarded the German seal of quality.</w:t>
      </w:r>
      <w:r>
        <w:rPr>
          <w:sz w:val="22"/>
          <w:szCs w:val="22"/>
          <w:lang w:val="en-US"/>
        </w:rPr>
        <w:t xml:space="preserve"> </w:t>
      </w:r>
      <w:r w:rsidR="006B5D11" w:rsidRPr="00B07948">
        <w:rPr>
          <w:sz w:val="22"/>
          <w:szCs w:val="22"/>
          <w:lang w:val="en-US"/>
        </w:rPr>
        <w:t xml:space="preserve">In this way, the network specialist offers </w:t>
      </w:r>
      <w:r w:rsidR="0090782C" w:rsidRPr="00B07948">
        <w:rPr>
          <w:sz w:val="22"/>
          <w:szCs w:val="22"/>
          <w:lang w:val="en-US"/>
        </w:rPr>
        <w:t xml:space="preserve">their </w:t>
      </w:r>
      <w:r w:rsidR="006B5D11" w:rsidRPr="00B07948">
        <w:rPr>
          <w:sz w:val="22"/>
          <w:szCs w:val="22"/>
          <w:lang w:val="en-US"/>
        </w:rPr>
        <w:t>customers a high level of security when shopping. Special features give users the opportunity to rate the shop itself as well as individual items and to compare products with each other.</w:t>
      </w:r>
      <w:r w:rsidR="006B5D11" w:rsidRPr="00B07948">
        <w:rPr>
          <w:sz w:val="22"/>
          <w:szCs w:val="22"/>
          <w:lang w:val="en-US"/>
        </w:rPr>
        <w:br/>
      </w:r>
      <w:r w:rsidR="006B5D11" w:rsidRPr="00B07948">
        <w:rPr>
          <w:i/>
          <w:iCs/>
          <w:lang w:val="en-GB"/>
        </w:rPr>
        <w:br/>
      </w:r>
      <w:r w:rsidR="006B5D11">
        <w:rPr>
          <w:b/>
          <w:bCs/>
          <w:sz w:val="18"/>
          <w:szCs w:val="18"/>
          <w:lang w:val="en-GB"/>
        </w:rPr>
        <w:t xml:space="preserve">About tde – trans data elektronik GmbH </w:t>
      </w:r>
      <w:r w:rsidR="006B5D11">
        <w:rPr>
          <w:b/>
          <w:bCs/>
          <w:sz w:val="18"/>
          <w:szCs w:val="18"/>
          <w:lang w:val="en-GB"/>
        </w:rPr>
        <w:br/>
      </w:r>
      <w:r w:rsidR="006B5D11">
        <w:rPr>
          <w:sz w:val="18"/>
          <w:szCs w:val="18"/>
          <w:lang w:val="en-GB"/>
        </w:rPr>
        <w:t xml:space="preserve">For more than 30 years the tde </w:t>
      </w:r>
      <w:r w:rsidR="00DB4B40">
        <w:rPr>
          <w:sz w:val="18"/>
          <w:szCs w:val="18"/>
          <w:lang w:val="en-GB"/>
        </w:rPr>
        <w:t>–</w:t>
      </w:r>
      <w:r w:rsidR="006B5D11">
        <w:rPr>
          <w:sz w:val="18"/>
          <w:szCs w:val="18"/>
          <w:lang w:val="en-GB"/>
        </w:rPr>
        <w:t xml:space="preserve">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w:t>
      </w:r>
      <w:r w:rsidR="00DB4B40">
        <w:rPr>
          <w:sz w:val="18"/>
          <w:szCs w:val="18"/>
          <w:lang w:val="en-GB"/>
        </w:rPr>
        <w:t>p</w:t>
      </w:r>
      <w:r w:rsidR="006B5D11">
        <w:rPr>
          <w:sz w:val="18"/>
          <w:szCs w:val="18"/>
          <w:lang w:val="en-GB"/>
        </w:rPr>
        <w:t xml:space="preserve">lug-and-play for high speed applications in the field of datacom, telecom, industry, medical and defence. tde offers both planning and installation services through </w:t>
      </w:r>
      <w:r w:rsidR="00B83694">
        <w:rPr>
          <w:sz w:val="18"/>
          <w:szCs w:val="18"/>
          <w:lang w:val="en-GB"/>
        </w:rPr>
        <w:t xml:space="preserve">their </w:t>
      </w:r>
      <w:r w:rsidR="006B5D11">
        <w:rPr>
          <w:sz w:val="18"/>
          <w:szCs w:val="18"/>
          <w:lang w:val="en-GB"/>
        </w:rPr>
        <w:t>own service department and supports the "European Code of Conduct" when it comes to energy efficiency in data centres. For more information, visit</w:t>
      </w:r>
      <w:r w:rsidR="006B5D11" w:rsidRPr="006B5D11">
        <w:rPr>
          <w:sz w:val="18"/>
          <w:szCs w:val="18"/>
          <w:lang w:val="en-GB"/>
        </w:rPr>
        <w:t xml:space="preserve"> </w:t>
      </w:r>
      <w:hyperlink r:id="rId13" w:history="1">
        <w:r w:rsidRPr="00B07948">
          <w:rPr>
            <w:rStyle w:val="Hyperlink"/>
            <w:sz w:val="18"/>
            <w:szCs w:val="18"/>
            <w:lang w:val="en-GB"/>
          </w:rPr>
          <w:t>https://www.tde.de/en/</w:t>
        </w:r>
      </w:hyperlink>
      <w:r w:rsidR="006B5D11" w:rsidRPr="006B5D11">
        <w:rPr>
          <w:lang w:val="en-GB"/>
        </w:rPr>
        <w:t xml:space="preserve"> </w:t>
      </w:r>
      <w:r w:rsidR="006B5D11" w:rsidRPr="0088496C">
        <w:rPr>
          <w:sz w:val="18"/>
          <w:szCs w:val="16"/>
          <w:lang w:val="en-US"/>
        </w:rPr>
        <w:t xml:space="preserve">or </w:t>
      </w:r>
      <w:r w:rsidR="006B5D11">
        <w:rPr>
          <w:sz w:val="18"/>
          <w:szCs w:val="16"/>
          <w:lang w:val="en-US"/>
        </w:rPr>
        <w:t>f</w:t>
      </w:r>
      <w:r w:rsidR="006B5D11" w:rsidRPr="0088496C">
        <w:rPr>
          <w:sz w:val="18"/>
          <w:szCs w:val="16"/>
          <w:lang w:val="en-US"/>
        </w:rPr>
        <w:t>ol</w:t>
      </w:r>
      <w:r w:rsidR="006B5D11">
        <w:rPr>
          <w:sz w:val="18"/>
          <w:szCs w:val="16"/>
          <w:lang w:val="en-US"/>
        </w:rPr>
        <w:t xml:space="preserve">low us on </w:t>
      </w:r>
      <w:hyperlink r:id="rId14" w:history="1">
        <w:r w:rsidR="006B5D11" w:rsidRPr="006B5D11">
          <w:rPr>
            <w:rStyle w:val="Hyperlink"/>
            <w:rFonts w:cs="Calibri"/>
            <w:sz w:val="18"/>
            <w:szCs w:val="18"/>
            <w:lang w:val="en-US"/>
          </w:rPr>
          <w:t>LinkedIn</w:t>
        </w:r>
      </w:hyperlink>
      <w:r w:rsidR="006B5D11" w:rsidRPr="006B5D11">
        <w:rPr>
          <w:sz w:val="18"/>
          <w:szCs w:val="18"/>
          <w:lang w:val="en-US"/>
        </w:rPr>
        <w:t xml:space="preserve">, </w:t>
      </w:r>
      <w:hyperlink r:id="rId15" w:history="1">
        <w:r w:rsidR="006B5D11" w:rsidRPr="006B5D11">
          <w:rPr>
            <w:rStyle w:val="Hyperlink"/>
            <w:rFonts w:cs="Calibri"/>
            <w:sz w:val="18"/>
            <w:szCs w:val="18"/>
            <w:lang w:val="en-US"/>
          </w:rPr>
          <w:t>Twitter</w:t>
        </w:r>
      </w:hyperlink>
      <w:r w:rsidR="006B5D11" w:rsidRPr="006B5D11">
        <w:rPr>
          <w:sz w:val="18"/>
          <w:szCs w:val="18"/>
          <w:lang w:val="en-US"/>
        </w:rPr>
        <w:t xml:space="preserve"> and </w:t>
      </w:r>
      <w:hyperlink r:id="rId16" w:history="1">
        <w:r w:rsidR="006B5D11" w:rsidRPr="006B5D11">
          <w:rPr>
            <w:rStyle w:val="Hyperlink"/>
            <w:rFonts w:cs="Calibri"/>
            <w:sz w:val="18"/>
            <w:szCs w:val="18"/>
            <w:lang w:val="en-US"/>
          </w:rPr>
          <w:t>Xing</w:t>
        </w:r>
      </w:hyperlink>
      <w:r w:rsidR="006B5D11" w:rsidRPr="006B5D11">
        <w:rPr>
          <w:rStyle w:val="Hyperlink"/>
          <w:rFonts w:cs="Calibri"/>
          <w:sz w:val="18"/>
          <w:szCs w:val="18"/>
          <w:lang w:val="en-US"/>
        </w:rPr>
        <w:t>.</w:t>
      </w:r>
    </w:p>
    <w:p w14:paraId="17C14EE3" w14:textId="77777777" w:rsidR="006B5D11" w:rsidRPr="00DA2E5A" w:rsidRDefault="006B5D11" w:rsidP="006B5D11">
      <w:pPr>
        <w:rPr>
          <w:sz w:val="18"/>
          <w:szCs w:val="18"/>
          <w:lang w:val="en-GB"/>
        </w:rPr>
      </w:pPr>
    </w:p>
    <w:p w14:paraId="6DFC27A3" w14:textId="77777777" w:rsidR="006B5D11" w:rsidRPr="006B5D11" w:rsidRDefault="006B5D11" w:rsidP="006B5D11">
      <w:pPr>
        <w:rPr>
          <w:rStyle w:val="Hyperlink"/>
          <w:rFonts w:cs="Calibri"/>
          <w:sz w:val="20"/>
          <w:szCs w:val="20"/>
        </w:rPr>
      </w:pPr>
      <w:r w:rsidRPr="00302ED9">
        <w:rPr>
          <w:b/>
          <w:bCs/>
          <w:sz w:val="18"/>
          <w:szCs w:val="18"/>
        </w:rPr>
        <w:t xml:space="preserve">Customer contact: </w:t>
      </w:r>
      <w:r w:rsidRPr="00302ED9">
        <w:rPr>
          <w:b/>
          <w:bCs/>
          <w:sz w:val="18"/>
          <w:szCs w:val="18"/>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7" w:history="1">
        <w:r w:rsidRPr="006B5D11">
          <w:rPr>
            <w:rStyle w:val="Hyperlink"/>
            <w:rFonts w:cs="Calibri"/>
            <w:sz w:val="20"/>
            <w:szCs w:val="20"/>
          </w:rPr>
          <w:t>info@tde.de</w:t>
        </w:r>
      </w:hyperlink>
      <w:r w:rsidRPr="006B5D11">
        <w:rPr>
          <w:sz w:val="16"/>
          <w:szCs w:val="14"/>
        </w:rPr>
        <w:t xml:space="preserve">, </w:t>
      </w:r>
      <w:hyperlink r:id="rId18" w:history="1">
        <w:r w:rsidRPr="006B5D11">
          <w:rPr>
            <w:rStyle w:val="Hyperlink"/>
            <w:rFonts w:cs="Calibri"/>
            <w:sz w:val="20"/>
            <w:szCs w:val="20"/>
          </w:rPr>
          <w:t>www.tde.de</w:t>
        </w:r>
      </w:hyperlink>
    </w:p>
    <w:p w14:paraId="7D899BDC" w14:textId="77777777" w:rsidR="006B5D11" w:rsidRPr="0076140B" w:rsidRDefault="006B5D11" w:rsidP="006B5D11">
      <w:pPr>
        <w:spacing w:after="0"/>
        <w:jc w:val="both"/>
        <w:rPr>
          <w:b/>
          <w:bCs/>
          <w:sz w:val="18"/>
          <w:szCs w:val="18"/>
        </w:rPr>
      </w:pPr>
      <w:r w:rsidRPr="0076140B">
        <w:rPr>
          <w:b/>
          <w:bCs/>
          <w:sz w:val="18"/>
          <w:szCs w:val="18"/>
        </w:rPr>
        <w:t>Press contact:</w:t>
      </w:r>
    </w:p>
    <w:p w14:paraId="232D4CAC" w14:textId="77777777" w:rsidR="006B5D11" w:rsidRPr="0076140B" w:rsidRDefault="006B5D11" w:rsidP="006B5D11">
      <w:pPr>
        <w:spacing w:after="0"/>
        <w:jc w:val="both"/>
      </w:pPr>
      <w:r w:rsidRPr="0076140B">
        <w:rPr>
          <w:sz w:val="18"/>
          <w:szCs w:val="16"/>
        </w:rPr>
        <w:t>EPR Advisors, Maximilianstraße 50, D - 86150 Augsburg</w:t>
      </w:r>
    </w:p>
    <w:p w14:paraId="1BE31ECE" w14:textId="77777777" w:rsidR="006B5D11" w:rsidRDefault="006B5D11" w:rsidP="006B5D11">
      <w:pPr>
        <w:spacing w:after="0"/>
        <w:jc w:val="both"/>
      </w:pPr>
      <w:r>
        <w:rPr>
          <w:sz w:val="18"/>
          <w:szCs w:val="16"/>
        </w:rPr>
        <w:t xml:space="preserve">Frauke Schütz, Tel: +49 821 4508 7916, </w:t>
      </w:r>
      <w:hyperlink r:id="rId19" w:history="1">
        <w:r w:rsidRPr="006B5D11">
          <w:rPr>
            <w:rStyle w:val="Hyperlink"/>
            <w:rFonts w:cs="Calibri"/>
            <w:sz w:val="20"/>
            <w:szCs w:val="20"/>
          </w:rPr>
          <w:t>fs@epr-online.de</w:t>
        </w:r>
      </w:hyperlink>
    </w:p>
    <w:p w14:paraId="732180C7" w14:textId="77777777" w:rsidR="006B5D11" w:rsidRPr="006B5D11" w:rsidRDefault="006B5D11" w:rsidP="006B5D11">
      <w:pPr>
        <w:spacing w:after="0"/>
        <w:jc w:val="both"/>
        <w:rPr>
          <w:sz w:val="16"/>
          <w:szCs w:val="20"/>
        </w:rPr>
      </w:pPr>
      <w:r w:rsidRPr="0076140B">
        <w:rPr>
          <w:sz w:val="18"/>
          <w:szCs w:val="16"/>
        </w:rPr>
        <w:t>Elke Thiergärtner, Tel: +49 821 4508 7912,</w:t>
      </w:r>
      <w:r w:rsidRPr="0076140B">
        <w:rPr>
          <w:b/>
          <w:sz w:val="18"/>
          <w:szCs w:val="16"/>
        </w:rPr>
        <w:t xml:space="preserve"> </w:t>
      </w:r>
      <w:r w:rsidRPr="006B5D11">
        <w:rPr>
          <w:rStyle w:val="Hyperlink"/>
          <w:rFonts w:cs="Calibri"/>
          <w:sz w:val="20"/>
          <w:szCs w:val="20"/>
        </w:rPr>
        <w:t>et@epr-online.de</w:t>
      </w:r>
    </w:p>
    <w:p w14:paraId="6756381E" w14:textId="77777777" w:rsidR="006B5D11" w:rsidRPr="006B5D11" w:rsidRDefault="00A859F3" w:rsidP="006B5D11">
      <w:pPr>
        <w:spacing w:after="0"/>
        <w:jc w:val="both"/>
        <w:rPr>
          <w:rFonts w:cs="Verdana"/>
          <w:sz w:val="16"/>
          <w:szCs w:val="14"/>
        </w:rPr>
      </w:pPr>
      <w:hyperlink r:id="rId20" w:history="1">
        <w:r w:rsidR="006B5D11" w:rsidRPr="006B5D11">
          <w:rPr>
            <w:rStyle w:val="Hyperlink"/>
            <w:rFonts w:cs="Calibri"/>
            <w:sz w:val="20"/>
            <w:szCs w:val="20"/>
          </w:rPr>
          <w:t>www.epr-online.de</w:t>
        </w:r>
      </w:hyperlink>
      <w:r w:rsidR="006B5D11" w:rsidRPr="006B5D11">
        <w:rPr>
          <w:rFonts w:cs="Verdana"/>
          <w:sz w:val="16"/>
          <w:szCs w:val="14"/>
        </w:rPr>
        <w:t xml:space="preserve"> </w:t>
      </w:r>
    </w:p>
    <w:p w14:paraId="7C74CA04" w14:textId="77777777" w:rsidR="006B5D11" w:rsidRDefault="006B5D11" w:rsidP="00FB1DF3">
      <w:pPr>
        <w:jc w:val="both"/>
        <w:rPr>
          <w:rFonts w:ascii="Calibri-Bold" w:hAnsi="Calibri-Bold" w:cs="Calibri-Bold"/>
          <w:b/>
          <w:bCs/>
          <w:u w:color="0563C1"/>
        </w:rPr>
      </w:pPr>
    </w:p>
    <w:p w14:paraId="54AECEF5" w14:textId="77777777" w:rsidR="0059088B" w:rsidRDefault="0059088B" w:rsidP="00FB1DF3">
      <w:pPr>
        <w:rPr>
          <w:rStyle w:val="Hyperlink"/>
          <w:sz w:val="18"/>
        </w:rPr>
      </w:pPr>
    </w:p>
    <w:sectPr w:rsidR="0059088B" w:rsidSect="00876902">
      <w:headerReference w:type="default" r:id="rId21"/>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DB05" w14:textId="77777777" w:rsidR="00CF6603" w:rsidRDefault="00CF6603">
      <w:pPr>
        <w:spacing w:after="0" w:line="240" w:lineRule="auto"/>
      </w:pPr>
      <w:r>
        <w:separator/>
      </w:r>
    </w:p>
  </w:endnote>
  <w:endnote w:type="continuationSeparator" w:id="0">
    <w:p w14:paraId="30CFA5BE" w14:textId="77777777" w:rsidR="00CF6603" w:rsidRDefault="00CF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F279" w14:textId="77777777" w:rsidR="00CF6603" w:rsidRDefault="00CF6603">
      <w:pPr>
        <w:spacing w:after="0" w:line="240" w:lineRule="auto"/>
      </w:pPr>
      <w:r>
        <w:separator/>
      </w:r>
    </w:p>
  </w:footnote>
  <w:footnote w:type="continuationSeparator" w:id="0">
    <w:p w14:paraId="23E9133B" w14:textId="77777777" w:rsidR="00CF6603" w:rsidRDefault="00CF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AB4" w14:textId="77777777" w:rsidR="00F80E6C" w:rsidRDefault="00D43BCA" w:rsidP="004042DC">
    <w:pPr>
      <w:pStyle w:val="Kopfzeile"/>
      <w:jc w:val="right"/>
      <w:rPr>
        <w:rFonts w:ascii="Verdana" w:hAnsi="Verdana" w:cs="Verdana"/>
        <w:color w:val="808080"/>
        <w:sz w:val="20"/>
        <w:szCs w:val="20"/>
      </w:rPr>
    </w:pPr>
    <w:r>
      <w:rPr>
        <w:noProof/>
      </w:rPr>
      <w:drawing>
        <wp:anchor distT="0" distB="0" distL="114300" distR="114300" simplePos="0" relativeHeight="251658240" behindDoc="1" locked="0" layoutInCell="1" allowOverlap="1" wp14:anchorId="4BBD71F0" wp14:editId="3DC8EA51">
          <wp:simplePos x="0" y="0"/>
          <wp:positionH relativeFrom="column">
            <wp:posOffset>4743450</wp:posOffset>
          </wp:positionH>
          <wp:positionV relativeFrom="paragraph">
            <wp:posOffset>-131445</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B3D21" w14:textId="77777777" w:rsidR="00F80E6C" w:rsidRDefault="00F80E6C" w:rsidP="004042DC">
    <w:pPr>
      <w:pStyle w:val="Kopfzeile"/>
      <w:jc w:val="right"/>
      <w:rPr>
        <w:rFonts w:ascii="Verdana" w:hAnsi="Verdana" w:cs="Verdana"/>
        <w:color w:val="808080"/>
        <w:sz w:val="20"/>
        <w:szCs w:val="20"/>
      </w:rPr>
    </w:pPr>
  </w:p>
  <w:p w14:paraId="3C951100" w14:textId="77777777" w:rsidR="00F80E6C" w:rsidRDefault="00F80E6C" w:rsidP="004042DC">
    <w:pPr>
      <w:pStyle w:val="Kopfzeile"/>
      <w:jc w:val="right"/>
      <w:rPr>
        <w:rFonts w:ascii="Verdana" w:hAnsi="Verdana" w:cs="Verdana"/>
        <w:color w:val="808080"/>
        <w:sz w:val="20"/>
        <w:szCs w:val="20"/>
      </w:rPr>
    </w:pPr>
  </w:p>
  <w:p w14:paraId="3DBA0A10" w14:textId="77777777" w:rsidR="00F80E6C" w:rsidRDefault="00F80E6C" w:rsidP="004042DC">
    <w:pPr>
      <w:pStyle w:val="Kopfzeile"/>
      <w:jc w:val="right"/>
      <w:rPr>
        <w:rFonts w:ascii="Verdana" w:hAnsi="Verdana" w:cs="Verdana"/>
        <w:color w:val="808080"/>
        <w:sz w:val="20"/>
        <w:szCs w:val="20"/>
      </w:rPr>
    </w:pPr>
  </w:p>
  <w:p w14:paraId="2520D238" w14:textId="77777777" w:rsidR="00F80E6C" w:rsidRDefault="00F80E6C" w:rsidP="004042DC">
    <w:pPr>
      <w:pStyle w:val="Kopfzeile"/>
      <w:jc w:val="right"/>
      <w:rPr>
        <w:rFonts w:ascii="Verdana" w:hAnsi="Verdana" w:cs="Verdana"/>
        <w:color w:val="808080"/>
        <w:sz w:val="20"/>
        <w:szCs w:val="20"/>
      </w:rPr>
    </w:pPr>
  </w:p>
  <w:p w14:paraId="772D6FFA" w14:textId="0EF22273" w:rsidR="00F80E6C" w:rsidRDefault="00F80E6C" w:rsidP="004042DC">
    <w:pPr>
      <w:pStyle w:val="Kopfzeile"/>
      <w:jc w:val="right"/>
    </w:pPr>
    <w:r w:rsidRPr="00DE7D51">
      <w:rPr>
        <w:rFonts w:ascii="Verdana" w:hAnsi="Verdana" w:cs="Verdana"/>
        <w:color w:val="808080"/>
        <w:sz w:val="20"/>
        <w:szCs w:val="20"/>
      </w:rPr>
      <w:t>Press</w:t>
    </w:r>
    <w:r w:rsidR="00AF2DDA">
      <w:rPr>
        <w:rFonts w:ascii="Verdana" w:hAnsi="Verdana" w:cs="Verdana"/>
        <w:color w:val="808080"/>
        <w:sz w:val="20"/>
        <w:szCs w:val="20"/>
      </w:rPr>
      <w:t xml:space="preserve"> release</w:t>
    </w:r>
  </w:p>
  <w:p w14:paraId="252DCE85" w14:textId="77777777" w:rsidR="00F80E6C" w:rsidRDefault="00F80E6C">
    <w:pPr>
      <w:pStyle w:val="Kopfzeile"/>
    </w:pPr>
  </w:p>
  <w:p w14:paraId="6958922A" w14:textId="77777777" w:rsidR="00F80E6C" w:rsidRDefault="00F80E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F4105"/>
    <w:multiLevelType w:val="hybridMultilevel"/>
    <w:tmpl w:val="FFFFFFFF"/>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74687BA5"/>
    <w:multiLevelType w:val="hybridMultilevel"/>
    <w:tmpl w:val="FFFFFFFF"/>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16cid:durableId="1113548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079465">
    <w:abstractNumId w:val="0"/>
  </w:num>
  <w:num w:numId="3" w16cid:durableId="1935741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MrYwNzOwMDUyNDNT0lEKTi0uzszPAykwqgUA4k+4wSwAAAA="/>
  </w:docVars>
  <w:rsids>
    <w:rsidRoot w:val="00915E7C"/>
    <w:rsid w:val="00004D17"/>
    <w:rsid w:val="000056F4"/>
    <w:rsid w:val="00007498"/>
    <w:rsid w:val="00010B47"/>
    <w:rsid w:val="00012D00"/>
    <w:rsid w:val="00016C55"/>
    <w:rsid w:val="0002669E"/>
    <w:rsid w:val="00031009"/>
    <w:rsid w:val="00046C00"/>
    <w:rsid w:val="00047464"/>
    <w:rsid w:val="00047D97"/>
    <w:rsid w:val="00063967"/>
    <w:rsid w:val="00063B5E"/>
    <w:rsid w:val="0006422A"/>
    <w:rsid w:val="000647BA"/>
    <w:rsid w:val="00066495"/>
    <w:rsid w:val="00066534"/>
    <w:rsid w:val="000756F6"/>
    <w:rsid w:val="00075807"/>
    <w:rsid w:val="00080CB4"/>
    <w:rsid w:val="00080EA2"/>
    <w:rsid w:val="000820AE"/>
    <w:rsid w:val="00082554"/>
    <w:rsid w:val="00084284"/>
    <w:rsid w:val="0009135D"/>
    <w:rsid w:val="00091701"/>
    <w:rsid w:val="00093F34"/>
    <w:rsid w:val="00096547"/>
    <w:rsid w:val="000A5CA5"/>
    <w:rsid w:val="000B11AF"/>
    <w:rsid w:val="000B3A22"/>
    <w:rsid w:val="000B4EF7"/>
    <w:rsid w:val="000B6DA8"/>
    <w:rsid w:val="000C24E3"/>
    <w:rsid w:val="000C37CC"/>
    <w:rsid w:val="000C73AC"/>
    <w:rsid w:val="000C77E9"/>
    <w:rsid w:val="000D06F0"/>
    <w:rsid w:val="000D55D0"/>
    <w:rsid w:val="000D5C6C"/>
    <w:rsid w:val="000D6B14"/>
    <w:rsid w:val="000D6DD0"/>
    <w:rsid w:val="000D6E8A"/>
    <w:rsid w:val="000D7B08"/>
    <w:rsid w:val="000E1719"/>
    <w:rsid w:val="000E5DE2"/>
    <w:rsid w:val="000F10EE"/>
    <w:rsid w:val="000F792F"/>
    <w:rsid w:val="00102C55"/>
    <w:rsid w:val="00103DC1"/>
    <w:rsid w:val="00111A40"/>
    <w:rsid w:val="001128B6"/>
    <w:rsid w:val="001176D3"/>
    <w:rsid w:val="00122DCE"/>
    <w:rsid w:val="00124764"/>
    <w:rsid w:val="00125A6E"/>
    <w:rsid w:val="00136938"/>
    <w:rsid w:val="00142171"/>
    <w:rsid w:val="00143A29"/>
    <w:rsid w:val="00143C68"/>
    <w:rsid w:val="00153B9F"/>
    <w:rsid w:val="00154EE2"/>
    <w:rsid w:val="00155C26"/>
    <w:rsid w:val="00166504"/>
    <w:rsid w:val="00167B24"/>
    <w:rsid w:val="00175DBE"/>
    <w:rsid w:val="001819AF"/>
    <w:rsid w:val="00182C46"/>
    <w:rsid w:val="00190CCC"/>
    <w:rsid w:val="00193369"/>
    <w:rsid w:val="00196870"/>
    <w:rsid w:val="001B0EC6"/>
    <w:rsid w:val="001B1132"/>
    <w:rsid w:val="001B6879"/>
    <w:rsid w:val="001C6485"/>
    <w:rsid w:val="001D369F"/>
    <w:rsid w:val="001D4715"/>
    <w:rsid w:val="001E0B08"/>
    <w:rsid w:val="001E35A1"/>
    <w:rsid w:val="001E3AE7"/>
    <w:rsid w:val="001E6128"/>
    <w:rsid w:val="001E7B9A"/>
    <w:rsid w:val="001F0001"/>
    <w:rsid w:val="0021258A"/>
    <w:rsid w:val="00214AFD"/>
    <w:rsid w:val="0021624D"/>
    <w:rsid w:val="00225D3E"/>
    <w:rsid w:val="002269EF"/>
    <w:rsid w:val="00227FCB"/>
    <w:rsid w:val="00234F35"/>
    <w:rsid w:val="002352A1"/>
    <w:rsid w:val="00236781"/>
    <w:rsid w:val="00240A76"/>
    <w:rsid w:val="00241F58"/>
    <w:rsid w:val="00244092"/>
    <w:rsid w:val="00244B9F"/>
    <w:rsid w:val="00246106"/>
    <w:rsid w:val="00246646"/>
    <w:rsid w:val="002468CB"/>
    <w:rsid w:val="00252EB1"/>
    <w:rsid w:val="0025721C"/>
    <w:rsid w:val="00257776"/>
    <w:rsid w:val="0026001C"/>
    <w:rsid w:val="00260431"/>
    <w:rsid w:val="002623A4"/>
    <w:rsid w:val="002657F4"/>
    <w:rsid w:val="002658A4"/>
    <w:rsid w:val="00270171"/>
    <w:rsid w:val="0027141F"/>
    <w:rsid w:val="0027645C"/>
    <w:rsid w:val="00290086"/>
    <w:rsid w:val="00297AFB"/>
    <w:rsid w:val="002A0842"/>
    <w:rsid w:val="002A0F36"/>
    <w:rsid w:val="002B317E"/>
    <w:rsid w:val="002B6B5F"/>
    <w:rsid w:val="002C1F17"/>
    <w:rsid w:val="002C41EF"/>
    <w:rsid w:val="002C5EC4"/>
    <w:rsid w:val="002D33CA"/>
    <w:rsid w:val="002D4726"/>
    <w:rsid w:val="002E4B22"/>
    <w:rsid w:val="002F7E73"/>
    <w:rsid w:val="00306A17"/>
    <w:rsid w:val="00321103"/>
    <w:rsid w:val="00322116"/>
    <w:rsid w:val="00322CA1"/>
    <w:rsid w:val="003305CD"/>
    <w:rsid w:val="003361F2"/>
    <w:rsid w:val="00350CF8"/>
    <w:rsid w:val="00353A17"/>
    <w:rsid w:val="00356369"/>
    <w:rsid w:val="00356E1C"/>
    <w:rsid w:val="00362FA6"/>
    <w:rsid w:val="0036576E"/>
    <w:rsid w:val="00367200"/>
    <w:rsid w:val="00367C06"/>
    <w:rsid w:val="0037484E"/>
    <w:rsid w:val="00374EC0"/>
    <w:rsid w:val="003767AE"/>
    <w:rsid w:val="0038150E"/>
    <w:rsid w:val="0038183C"/>
    <w:rsid w:val="00383BFF"/>
    <w:rsid w:val="00383EC0"/>
    <w:rsid w:val="00390EC7"/>
    <w:rsid w:val="003A2C51"/>
    <w:rsid w:val="003A4FBC"/>
    <w:rsid w:val="003B24BA"/>
    <w:rsid w:val="003B53A2"/>
    <w:rsid w:val="003B7605"/>
    <w:rsid w:val="003C31E6"/>
    <w:rsid w:val="003C3CE2"/>
    <w:rsid w:val="003C3F1E"/>
    <w:rsid w:val="003D141B"/>
    <w:rsid w:val="003D4200"/>
    <w:rsid w:val="003D4F60"/>
    <w:rsid w:val="003E1903"/>
    <w:rsid w:val="003E1DD7"/>
    <w:rsid w:val="003E2F74"/>
    <w:rsid w:val="003E4F1B"/>
    <w:rsid w:val="003F242D"/>
    <w:rsid w:val="003F26BE"/>
    <w:rsid w:val="003F6AFB"/>
    <w:rsid w:val="004042DC"/>
    <w:rsid w:val="00406160"/>
    <w:rsid w:val="0041067A"/>
    <w:rsid w:val="004149EC"/>
    <w:rsid w:val="00421B1D"/>
    <w:rsid w:val="00423B15"/>
    <w:rsid w:val="0043006C"/>
    <w:rsid w:val="00434E16"/>
    <w:rsid w:val="004355AC"/>
    <w:rsid w:val="00445944"/>
    <w:rsid w:val="00451631"/>
    <w:rsid w:val="00457BFF"/>
    <w:rsid w:val="00461E57"/>
    <w:rsid w:val="0046287A"/>
    <w:rsid w:val="00467B49"/>
    <w:rsid w:val="00475DC0"/>
    <w:rsid w:val="004773D5"/>
    <w:rsid w:val="00490505"/>
    <w:rsid w:val="00493E40"/>
    <w:rsid w:val="00495860"/>
    <w:rsid w:val="00496F0F"/>
    <w:rsid w:val="004A0036"/>
    <w:rsid w:val="004B173F"/>
    <w:rsid w:val="004B203B"/>
    <w:rsid w:val="004B229E"/>
    <w:rsid w:val="004C1982"/>
    <w:rsid w:val="004C5E88"/>
    <w:rsid w:val="004D566D"/>
    <w:rsid w:val="004E1C2A"/>
    <w:rsid w:val="004E42EE"/>
    <w:rsid w:val="004E5748"/>
    <w:rsid w:val="004E68F2"/>
    <w:rsid w:val="004E7E30"/>
    <w:rsid w:val="004F06B8"/>
    <w:rsid w:val="004F265C"/>
    <w:rsid w:val="004F2F41"/>
    <w:rsid w:val="004F47B6"/>
    <w:rsid w:val="004F575B"/>
    <w:rsid w:val="004F76C0"/>
    <w:rsid w:val="004F7E05"/>
    <w:rsid w:val="005025BE"/>
    <w:rsid w:val="00503FB6"/>
    <w:rsid w:val="005060C7"/>
    <w:rsid w:val="00506E83"/>
    <w:rsid w:val="00512DB3"/>
    <w:rsid w:val="005259EB"/>
    <w:rsid w:val="00527C01"/>
    <w:rsid w:val="00527DCC"/>
    <w:rsid w:val="00530B97"/>
    <w:rsid w:val="005333D5"/>
    <w:rsid w:val="0054044C"/>
    <w:rsid w:val="00542363"/>
    <w:rsid w:val="0055054D"/>
    <w:rsid w:val="00555A31"/>
    <w:rsid w:val="00557C52"/>
    <w:rsid w:val="005608DD"/>
    <w:rsid w:val="00560DD7"/>
    <w:rsid w:val="0056225F"/>
    <w:rsid w:val="0056345E"/>
    <w:rsid w:val="005758BD"/>
    <w:rsid w:val="005759AB"/>
    <w:rsid w:val="0058066B"/>
    <w:rsid w:val="00580C74"/>
    <w:rsid w:val="0058418B"/>
    <w:rsid w:val="00586328"/>
    <w:rsid w:val="005904E3"/>
    <w:rsid w:val="0059088B"/>
    <w:rsid w:val="0059130C"/>
    <w:rsid w:val="005931A8"/>
    <w:rsid w:val="0059350F"/>
    <w:rsid w:val="005945D5"/>
    <w:rsid w:val="00594FF6"/>
    <w:rsid w:val="00595411"/>
    <w:rsid w:val="00595693"/>
    <w:rsid w:val="005A0582"/>
    <w:rsid w:val="005A2947"/>
    <w:rsid w:val="005B1115"/>
    <w:rsid w:val="005B334F"/>
    <w:rsid w:val="005B706E"/>
    <w:rsid w:val="005C35EF"/>
    <w:rsid w:val="005C5581"/>
    <w:rsid w:val="005C72D4"/>
    <w:rsid w:val="005C7A99"/>
    <w:rsid w:val="005D1586"/>
    <w:rsid w:val="005D54BA"/>
    <w:rsid w:val="005D7936"/>
    <w:rsid w:val="005D7C14"/>
    <w:rsid w:val="005E1D34"/>
    <w:rsid w:val="005E4CE8"/>
    <w:rsid w:val="005E79E8"/>
    <w:rsid w:val="005F255F"/>
    <w:rsid w:val="005F317E"/>
    <w:rsid w:val="005F4B5E"/>
    <w:rsid w:val="0060090D"/>
    <w:rsid w:val="006036F2"/>
    <w:rsid w:val="00614088"/>
    <w:rsid w:val="006155AC"/>
    <w:rsid w:val="0062245D"/>
    <w:rsid w:val="0062247C"/>
    <w:rsid w:val="006268C2"/>
    <w:rsid w:val="0063150A"/>
    <w:rsid w:val="006324F6"/>
    <w:rsid w:val="00642C85"/>
    <w:rsid w:val="006448DA"/>
    <w:rsid w:val="006563CA"/>
    <w:rsid w:val="00667344"/>
    <w:rsid w:val="006704C0"/>
    <w:rsid w:val="0067111D"/>
    <w:rsid w:val="00674D56"/>
    <w:rsid w:val="006814EE"/>
    <w:rsid w:val="006843EC"/>
    <w:rsid w:val="00685FEE"/>
    <w:rsid w:val="0069076D"/>
    <w:rsid w:val="0069084C"/>
    <w:rsid w:val="00694C7A"/>
    <w:rsid w:val="006975B2"/>
    <w:rsid w:val="006A1772"/>
    <w:rsid w:val="006A2564"/>
    <w:rsid w:val="006A3A73"/>
    <w:rsid w:val="006A6550"/>
    <w:rsid w:val="006A699A"/>
    <w:rsid w:val="006B001E"/>
    <w:rsid w:val="006B0628"/>
    <w:rsid w:val="006B47B0"/>
    <w:rsid w:val="006B59AF"/>
    <w:rsid w:val="006B5D11"/>
    <w:rsid w:val="006D7CD5"/>
    <w:rsid w:val="006E0C13"/>
    <w:rsid w:val="006E0F1C"/>
    <w:rsid w:val="006E50C0"/>
    <w:rsid w:val="006E6C8E"/>
    <w:rsid w:val="006F2EFE"/>
    <w:rsid w:val="007024F6"/>
    <w:rsid w:val="007031DE"/>
    <w:rsid w:val="00706232"/>
    <w:rsid w:val="00714E54"/>
    <w:rsid w:val="00717798"/>
    <w:rsid w:val="007303DC"/>
    <w:rsid w:val="00730EEF"/>
    <w:rsid w:val="00731010"/>
    <w:rsid w:val="00734C92"/>
    <w:rsid w:val="0074079F"/>
    <w:rsid w:val="007425AA"/>
    <w:rsid w:val="00743443"/>
    <w:rsid w:val="007532EC"/>
    <w:rsid w:val="007551BB"/>
    <w:rsid w:val="007720E1"/>
    <w:rsid w:val="007741E7"/>
    <w:rsid w:val="0077556D"/>
    <w:rsid w:val="00786715"/>
    <w:rsid w:val="00793A3B"/>
    <w:rsid w:val="00794C02"/>
    <w:rsid w:val="00795A2A"/>
    <w:rsid w:val="0079673A"/>
    <w:rsid w:val="00796C7C"/>
    <w:rsid w:val="007A0F4C"/>
    <w:rsid w:val="007A16E5"/>
    <w:rsid w:val="007B5544"/>
    <w:rsid w:val="007B5F21"/>
    <w:rsid w:val="007C1939"/>
    <w:rsid w:val="007C1CB9"/>
    <w:rsid w:val="007C7F92"/>
    <w:rsid w:val="007E24EE"/>
    <w:rsid w:val="007E2712"/>
    <w:rsid w:val="007F1EB3"/>
    <w:rsid w:val="007F2B8A"/>
    <w:rsid w:val="007F7C7A"/>
    <w:rsid w:val="00800808"/>
    <w:rsid w:val="00800F48"/>
    <w:rsid w:val="0080175F"/>
    <w:rsid w:val="00802F07"/>
    <w:rsid w:val="00805815"/>
    <w:rsid w:val="00807B56"/>
    <w:rsid w:val="00810ED1"/>
    <w:rsid w:val="008218C9"/>
    <w:rsid w:val="008224AF"/>
    <w:rsid w:val="00823E78"/>
    <w:rsid w:val="00832270"/>
    <w:rsid w:val="0083390B"/>
    <w:rsid w:val="008341E6"/>
    <w:rsid w:val="0083487F"/>
    <w:rsid w:val="00836294"/>
    <w:rsid w:val="008379C6"/>
    <w:rsid w:val="008463C2"/>
    <w:rsid w:val="00852E2B"/>
    <w:rsid w:val="0085465C"/>
    <w:rsid w:val="00860F1C"/>
    <w:rsid w:val="00870ABC"/>
    <w:rsid w:val="00871CC6"/>
    <w:rsid w:val="00876902"/>
    <w:rsid w:val="00880709"/>
    <w:rsid w:val="00881519"/>
    <w:rsid w:val="00881B1E"/>
    <w:rsid w:val="00881DEE"/>
    <w:rsid w:val="00883E08"/>
    <w:rsid w:val="00885E1B"/>
    <w:rsid w:val="0088615C"/>
    <w:rsid w:val="00890300"/>
    <w:rsid w:val="008943C2"/>
    <w:rsid w:val="008A0191"/>
    <w:rsid w:val="008A032E"/>
    <w:rsid w:val="008A10EA"/>
    <w:rsid w:val="008A235C"/>
    <w:rsid w:val="008A54D6"/>
    <w:rsid w:val="008B13F5"/>
    <w:rsid w:val="008B194B"/>
    <w:rsid w:val="008B38A6"/>
    <w:rsid w:val="008B5948"/>
    <w:rsid w:val="008C3B14"/>
    <w:rsid w:val="008C659F"/>
    <w:rsid w:val="008C6BE8"/>
    <w:rsid w:val="008E38AD"/>
    <w:rsid w:val="008E3E12"/>
    <w:rsid w:val="008E784D"/>
    <w:rsid w:val="008F15A5"/>
    <w:rsid w:val="008F2B05"/>
    <w:rsid w:val="008F30DC"/>
    <w:rsid w:val="008F3A4D"/>
    <w:rsid w:val="008F6D42"/>
    <w:rsid w:val="009016A4"/>
    <w:rsid w:val="00902852"/>
    <w:rsid w:val="009030E5"/>
    <w:rsid w:val="0090782C"/>
    <w:rsid w:val="00915E7C"/>
    <w:rsid w:val="00920FCA"/>
    <w:rsid w:val="0092255D"/>
    <w:rsid w:val="009249B0"/>
    <w:rsid w:val="009405E7"/>
    <w:rsid w:val="0094153C"/>
    <w:rsid w:val="00945BD0"/>
    <w:rsid w:val="009500D1"/>
    <w:rsid w:val="009509D3"/>
    <w:rsid w:val="009633FE"/>
    <w:rsid w:val="00967C0A"/>
    <w:rsid w:val="009752A8"/>
    <w:rsid w:val="00975AFB"/>
    <w:rsid w:val="00976627"/>
    <w:rsid w:val="00976909"/>
    <w:rsid w:val="009771D9"/>
    <w:rsid w:val="009779DB"/>
    <w:rsid w:val="00994797"/>
    <w:rsid w:val="00995336"/>
    <w:rsid w:val="009955EE"/>
    <w:rsid w:val="009A615D"/>
    <w:rsid w:val="009C1391"/>
    <w:rsid w:val="009C2FEB"/>
    <w:rsid w:val="009C64E9"/>
    <w:rsid w:val="009C775B"/>
    <w:rsid w:val="009D1215"/>
    <w:rsid w:val="009D3712"/>
    <w:rsid w:val="009E492B"/>
    <w:rsid w:val="009E7EFA"/>
    <w:rsid w:val="009F056D"/>
    <w:rsid w:val="009F0989"/>
    <w:rsid w:val="009F1E7F"/>
    <w:rsid w:val="009F5185"/>
    <w:rsid w:val="009F5DC1"/>
    <w:rsid w:val="009F72B5"/>
    <w:rsid w:val="00A16D0E"/>
    <w:rsid w:val="00A20007"/>
    <w:rsid w:val="00A24DE6"/>
    <w:rsid w:val="00A250DC"/>
    <w:rsid w:val="00A254E5"/>
    <w:rsid w:val="00A2636B"/>
    <w:rsid w:val="00A306D1"/>
    <w:rsid w:val="00A30C59"/>
    <w:rsid w:val="00A30C8F"/>
    <w:rsid w:val="00A30F54"/>
    <w:rsid w:val="00A3457D"/>
    <w:rsid w:val="00A34EC2"/>
    <w:rsid w:val="00A371F0"/>
    <w:rsid w:val="00A42337"/>
    <w:rsid w:val="00A434EA"/>
    <w:rsid w:val="00A45B62"/>
    <w:rsid w:val="00A60BA5"/>
    <w:rsid w:val="00A65414"/>
    <w:rsid w:val="00A70A05"/>
    <w:rsid w:val="00A73BCC"/>
    <w:rsid w:val="00A74B2A"/>
    <w:rsid w:val="00A7515D"/>
    <w:rsid w:val="00A75457"/>
    <w:rsid w:val="00A80C6B"/>
    <w:rsid w:val="00A84A19"/>
    <w:rsid w:val="00A859F3"/>
    <w:rsid w:val="00A933A6"/>
    <w:rsid w:val="00A936CC"/>
    <w:rsid w:val="00AA022A"/>
    <w:rsid w:val="00AA2D7C"/>
    <w:rsid w:val="00AA439C"/>
    <w:rsid w:val="00AA4B3F"/>
    <w:rsid w:val="00AA7750"/>
    <w:rsid w:val="00AB0DBA"/>
    <w:rsid w:val="00AB4BFA"/>
    <w:rsid w:val="00AC15C8"/>
    <w:rsid w:val="00AD0E2C"/>
    <w:rsid w:val="00AD1CF9"/>
    <w:rsid w:val="00AD58EA"/>
    <w:rsid w:val="00AE027C"/>
    <w:rsid w:val="00AE11DB"/>
    <w:rsid w:val="00AE1F27"/>
    <w:rsid w:val="00AE48E8"/>
    <w:rsid w:val="00AF1601"/>
    <w:rsid w:val="00AF262E"/>
    <w:rsid w:val="00AF2DDA"/>
    <w:rsid w:val="00AF2EB6"/>
    <w:rsid w:val="00AF4F4A"/>
    <w:rsid w:val="00AF650E"/>
    <w:rsid w:val="00B03167"/>
    <w:rsid w:val="00B06243"/>
    <w:rsid w:val="00B07948"/>
    <w:rsid w:val="00B16E32"/>
    <w:rsid w:val="00B23A37"/>
    <w:rsid w:val="00B3475A"/>
    <w:rsid w:val="00B34854"/>
    <w:rsid w:val="00B400F6"/>
    <w:rsid w:val="00B4166A"/>
    <w:rsid w:val="00B423E0"/>
    <w:rsid w:val="00B432D1"/>
    <w:rsid w:val="00B43E4A"/>
    <w:rsid w:val="00B45983"/>
    <w:rsid w:val="00B54808"/>
    <w:rsid w:val="00B55ED6"/>
    <w:rsid w:val="00B57826"/>
    <w:rsid w:val="00B63877"/>
    <w:rsid w:val="00B646FC"/>
    <w:rsid w:val="00B65903"/>
    <w:rsid w:val="00B70F39"/>
    <w:rsid w:val="00B75586"/>
    <w:rsid w:val="00B81A30"/>
    <w:rsid w:val="00B83694"/>
    <w:rsid w:val="00B8729A"/>
    <w:rsid w:val="00BA28A4"/>
    <w:rsid w:val="00BA29FA"/>
    <w:rsid w:val="00BA2E4C"/>
    <w:rsid w:val="00BA4DBD"/>
    <w:rsid w:val="00BA53AB"/>
    <w:rsid w:val="00BA7BD2"/>
    <w:rsid w:val="00BB141E"/>
    <w:rsid w:val="00BB7530"/>
    <w:rsid w:val="00BC521B"/>
    <w:rsid w:val="00BC665D"/>
    <w:rsid w:val="00BD25A5"/>
    <w:rsid w:val="00BD4146"/>
    <w:rsid w:val="00BD42AD"/>
    <w:rsid w:val="00BD46FF"/>
    <w:rsid w:val="00BD74BC"/>
    <w:rsid w:val="00BD7CC7"/>
    <w:rsid w:val="00BE37B2"/>
    <w:rsid w:val="00BE4C59"/>
    <w:rsid w:val="00BF0B59"/>
    <w:rsid w:val="00BF138F"/>
    <w:rsid w:val="00BF68DC"/>
    <w:rsid w:val="00BF6C20"/>
    <w:rsid w:val="00C038DC"/>
    <w:rsid w:val="00C04C9D"/>
    <w:rsid w:val="00C05EEC"/>
    <w:rsid w:val="00C0651E"/>
    <w:rsid w:val="00C0734B"/>
    <w:rsid w:val="00C13B26"/>
    <w:rsid w:val="00C16045"/>
    <w:rsid w:val="00C16340"/>
    <w:rsid w:val="00C24FF3"/>
    <w:rsid w:val="00C30503"/>
    <w:rsid w:val="00C33ED5"/>
    <w:rsid w:val="00C34D1B"/>
    <w:rsid w:val="00C36670"/>
    <w:rsid w:val="00C368DD"/>
    <w:rsid w:val="00C45276"/>
    <w:rsid w:val="00C45F00"/>
    <w:rsid w:val="00C5017D"/>
    <w:rsid w:val="00C50396"/>
    <w:rsid w:val="00C5057A"/>
    <w:rsid w:val="00C51989"/>
    <w:rsid w:val="00C57ED1"/>
    <w:rsid w:val="00C609F3"/>
    <w:rsid w:val="00C62D86"/>
    <w:rsid w:val="00C63518"/>
    <w:rsid w:val="00C661B3"/>
    <w:rsid w:val="00C66AEB"/>
    <w:rsid w:val="00C71FEB"/>
    <w:rsid w:val="00C7276D"/>
    <w:rsid w:val="00C73CD5"/>
    <w:rsid w:val="00C74195"/>
    <w:rsid w:val="00C76EF7"/>
    <w:rsid w:val="00C815F8"/>
    <w:rsid w:val="00C85CD9"/>
    <w:rsid w:val="00C86210"/>
    <w:rsid w:val="00C941C8"/>
    <w:rsid w:val="00C960B9"/>
    <w:rsid w:val="00CA4FC2"/>
    <w:rsid w:val="00CB0C3D"/>
    <w:rsid w:val="00CB3EB9"/>
    <w:rsid w:val="00CB5C4D"/>
    <w:rsid w:val="00CC1575"/>
    <w:rsid w:val="00CC2744"/>
    <w:rsid w:val="00CC2AF9"/>
    <w:rsid w:val="00CC4853"/>
    <w:rsid w:val="00CC711D"/>
    <w:rsid w:val="00CC7BEF"/>
    <w:rsid w:val="00CD31F0"/>
    <w:rsid w:val="00CD486E"/>
    <w:rsid w:val="00CD6082"/>
    <w:rsid w:val="00CE1AB5"/>
    <w:rsid w:val="00CE2B5D"/>
    <w:rsid w:val="00CE5EE8"/>
    <w:rsid w:val="00CE715F"/>
    <w:rsid w:val="00CE7B4E"/>
    <w:rsid w:val="00CF546B"/>
    <w:rsid w:val="00CF6603"/>
    <w:rsid w:val="00CF6BB4"/>
    <w:rsid w:val="00D02688"/>
    <w:rsid w:val="00D21B85"/>
    <w:rsid w:val="00D249FD"/>
    <w:rsid w:val="00D25387"/>
    <w:rsid w:val="00D2666B"/>
    <w:rsid w:val="00D27C74"/>
    <w:rsid w:val="00D32ADA"/>
    <w:rsid w:val="00D41FE7"/>
    <w:rsid w:val="00D43A51"/>
    <w:rsid w:val="00D43BCA"/>
    <w:rsid w:val="00D5145D"/>
    <w:rsid w:val="00D55645"/>
    <w:rsid w:val="00D57094"/>
    <w:rsid w:val="00D60CBB"/>
    <w:rsid w:val="00D60FDB"/>
    <w:rsid w:val="00D7096E"/>
    <w:rsid w:val="00D71454"/>
    <w:rsid w:val="00D807E8"/>
    <w:rsid w:val="00D82244"/>
    <w:rsid w:val="00D83E16"/>
    <w:rsid w:val="00D8594B"/>
    <w:rsid w:val="00D9185E"/>
    <w:rsid w:val="00DA334B"/>
    <w:rsid w:val="00DA7D43"/>
    <w:rsid w:val="00DB1F7D"/>
    <w:rsid w:val="00DB4B40"/>
    <w:rsid w:val="00DB4E7F"/>
    <w:rsid w:val="00DB7AEC"/>
    <w:rsid w:val="00DC478B"/>
    <w:rsid w:val="00DC7442"/>
    <w:rsid w:val="00DC77E0"/>
    <w:rsid w:val="00DD17B8"/>
    <w:rsid w:val="00DE136B"/>
    <w:rsid w:val="00DE56FF"/>
    <w:rsid w:val="00DE7D51"/>
    <w:rsid w:val="00DF1A8F"/>
    <w:rsid w:val="00DF3F22"/>
    <w:rsid w:val="00E019C5"/>
    <w:rsid w:val="00E03006"/>
    <w:rsid w:val="00E04FB4"/>
    <w:rsid w:val="00E05236"/>
    <w:rsid w:val="00E07E1B"/>
    <w:rsid w:val="00E1123F"/>
    <w:rsid w:val="00E14C14"/>
    <w:rsid w:val="00E16AD9"/>
    <w:rsid w:val="00E20371"/>
    <w:rsid w:val="00E21327"/>
    <w:rsid w:val="00E22781"/>
    <w:rsid w:val="00E24FA2"/>
    <w:rsid w:val="00E3417B"/>
    <w:rsid w:val="00E35113"/>
    <w:rsid w:val="00E42061"/>
    <w:rsid w:val="00E45EC1"/>
    <w:rsid w:val="00E45F37"/>
    <w:rsid w:val="00E5250F"/>
    <w:rsid w:val="00E54D9F"/>
    <w:rsid w:val="00E550B8"/>
    <w:rsid w:val="00E61D4F"/>
    <w:rsid w:val="00E61EF6"/>
    <w:rsid w:val="00E64772"/>
    <w:rsid w:val="00E665D0"/>
    <w:rsid w:val="00E66FCC"/>
    <w:rsid w:val="00E670CF"/>
    <w:rsid w:val="00E7055B"/>
    <w:rsid w:val="00E75D33"/>
    <w:rsid w:val="00E85568"/>
    <w:rsid w:val="00E8709C"/>
    <w:rsid w:val="00E90859"/>
    <w:rsid w:val="00E9146F"/>
    <w:rsid w:val="00E9164F"/>
    <w:rsid w:val="00E92992"/>
    <w:rsid w:val="00E932A6"/>
    <w:rsid w:val="00E94F02"/>
    <w:rsid w:val="00EA09B8"/>
    <w:rsid w:val="00EA2672"/>
    <w:rsid w:val="00EA35A5"/>
    <w:rsid w:val="00EA3F43"/>
    <w:rsid w:val="00EA5DC5"/>
    <w:rsid w:val="00EB1C93"/>
    <w:rsid w:val="00EB2688"/>
    <w:rsid w:val="00EB5774"/>
    <w:rsid w:val="00EC591D"/>
    <w:rsid w:val="00ED31B8"/>
    <w:rsid w:val="00EE6ADB"/>
    <w:rsid w:val="00EF0F05"/>
    <w:rsid w:val="00EF658E"/>
    <w:rsid w:val="00F052F2"/>
    <w:rsid w:val="00F115E4"/>
    <w:rsid w:val="00F217EA"/>
    <w:rsid w:val="00F22CC4"/>
    <w:rsid w:val="00F24E30"/>
    <w:rsid w:val="00F3183E"/>
    <w:rsid w:val="00F34B80"/>
    <w:rsid w:val="00F36C2F"/>
    <w:rsid w:val="00F3799D"/>
    <w:rsid w:val="00F41466"/>
    <w:rsid w:val="00F46C9A"/>
    <w:rsid w:val="00F50CA6"/>
    <w:rsid w:val="00F5209B"/>
    <w:rsid w:val="00F52D48"/>
    <w:rsid w:val="00F53E67"/>
    <w:rsid w:val="00F5468E"/>
    <w:rsid w:val="00F56C12"/>
    <w:rsid w:val="00F5739B"/>
    <w:rsid w:val="00F644AF"/>
    <w:rsid w:val="00F738BC"/>
    <w:rsid w:val="00F73BFE"/>
    <w:rsid w:val="00F7662F"/>
    <w:rsid w:val="00F7697C"/>
    <w:rsid w:val="00F80E6C"/>
    <w:rsid w:val="00F81D74"/>
    <w:rsid w:val="00F828D3"/>
    <w:rsid w:val="00F82CBF"/>
    <w:rsid w:val="00F85EB7"/>
    <w:rsid w:val="00F87922"/>
    <w:rsid w:val="00F934AE"/>
    <w:rsid w:val="00F97CB7"/>
    <w:rsid w:val="00FB1DF3"/>
    <w:rsid w:val="00FB4C0A"/>
    <w:rsid w:val="00FB6CE2"/>
    <w:rsid w:val="00FB7626"/>
    <w:rsid w:val="00FC2BAE"/>
    <w:rsid w:val="00FC5AA0"/>
    <w:rsid w:val="00FC5C71"/>
    <w:rsid w:val="00FD2F2C"/>
    <w:rsid w:val="00FD3955"/>
    <w:rsid w:val="00FD46C9"/>
    <w:rsid w:val="00FD4C81"/>
    <w:rsid w:val="00FD5701"/>
    <w:rsid w:val="00FD65D2"/>
    <w:rsid w:val="00FD68FF"/>
    <w:rsid w:val="00FD6E9A"/>
    <w:rsid w:val="00FE3F85"/>
    <w:rsid w:val="00FF2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CAE171"/>
  <w14:defaultImageDpi w14:val="0"/>
  <w15:docId w15:val="{89538F25-1634-4DFD-965A-A7CDA742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E7C"/>
    <w:pPr>
      <w:spacing w:after="200" w:line="27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5E7C"/>
    <w:rPr>
      <w:rFonts w:cs="Times New Roman"/>
      <w:color w:val="0563C1" w:themeColor="hyperlink"/>
      <w:u w:val="single"/>
    </w:rPr>
  </w:style>
  <w:style w:type="paragraph" w:styleId="Kopfzeile">
    <w:name w:val="header"/>
    <w:basedOn w:val="Standard"/>
    <w:link w:val="KopfzeileZchn"/>
    <w:uiPriority w:val="99"/>
    <w:unhideWhenUsed/>
    <w:rsid w:val="00915E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15E7C"/>
    <w:rPr>
      <w:rFonts w:eastAsia="Times New Roman" w:cs="Times New Roman"/>
    </w:rPr>
  </w:style>
  <w:style w:type="paragraph" w:styleId="StandardWeb">
    <w:name w:val="Normal (Web)"/>
    <w:basedOn w:val="Standard"/>
    <w:uiPriority w:val="99"/>
    <w:rsid w:val="00915E7C"/>
    <w:pPr>
      <w:spacing w:before="100" w:beforeAutospacing="1" w:after="119" w:line="240" w:lineRule="auto"/>
    </w:pPr>
    <w:rPr>
      <w:rFonts w:ascii="Times New Roman" w:hAnsi="Times New Roman"/>
      <w:sz w:val="24"/>
      <w:szCs w:val="24"/>
      <w:lang w:eastAsia="de-DE"/>
    </w:rPr>
  </w:style>
  <w:style w:type="character" w:customStyle="1" w:styleId="st">
    <w:name w:val="st"/>
    <w:basedOn w:val="Absatz-Standardschriftart"/>
    <w:rsid w:val="00461E57"/>
    <w:rPr>
      <w:rFonts w:cs="Times New Roman"/>
    </w:rPr>
  </w:style>
  <w:style w:type="character" w:styleId="Kommentarzeichen">
    <w:name w:val="annotation reference"/>
    <w:basedOn w:val="Absatz-Standardschriftart"/>
    <w:uiPriority w:val="99"/>
    <w:semiHidden/>
    <w:unhideWhenUsed/>
    <w:rsid w:val="00461E57"/>
    <w:rPr>
      <w:rFonts w:cs="Times New Roman"/>
      <w:sz w:val="16"/>
      <w:szCs w:val="16"/>
    </w:rPr>
  </w:style>
  <w:style w:type="paragraph" w:styleId="Kommentartext">
    <w:name w:val="annotation text"/>
    <w:basedOn w:val="Standard"/>
    <w:link w:val="KommentartextZchn"/>
    <w:uiPriority w:val="99"/>
    <w:unhideWhenUsed/>
    <w:rsid w:val="00461E57"/>
    <w:pPr>
      <w:spacing w:line="240" w:lineRule="auto"/>
    </w:pPr>
    <w:rPr>
      <w:sz w:val="20"/>
      <w:szCs w:val="20"/>
    </w:rPr>
  </w:style>
  <w:style w:type="character" w:customStyle="1" w:styleId="KommentartextZchn">
    <w:name w:val="Kommentartext Zchn"/>
    <w:basedOn w:val="Absatz-Standardschriftart"/>
    <w:link w:val="Kommentartext"/>
    <w:uiPriority w:val="99"/>
    <w:locked/>
    <w:rsid w:val="00461E57"/>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461E57"/>
    <w:rPr>
      <w:b/>
      <w:bCs/>
    </w:rPr>
  </w:style>
  <w:style w:type="character" w:customStyle="1" w:styleId="KommentarthemaZchn">
    <w:name w:val="Kommentarthema Zchn"/>
    <w:basedOn w:val="KommentartextZchn"/>
    <w:link w:val="Kommentarthema"/>
    <w:uiPriority w:val="99"/>
    <w:semiHidden/>
    <w:locked/>
    <w:rsid w:val="00461E57"/>
    <w:rPr>
      <w:rFonts w:cs="Times New Roman"/>
      <w:b/>
      <w:bCs/>
      <w:sz w:val="20"/>
      <w:szCs w:val="20"/>
    </w:rPr>
  </w:style>
  <w:style w:type="paragraph" w:styleId="Sprechblasentext">
    <w:name w:val="Balloon Text"/>
    <w:basedOn w:val="Standard"/>
    <w:link w:val="SprechblasentextZchn"/>
    <w:uiPriority w:val="99"/>
    <w:semiHidden/>
    <w:unhideWhenUsed/>
    <w:rsid w:val="00461E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461E57"/>
    <w:rPr>
      <w:rFonts w:ascii="Segoe UI" w:hAnsi="Segoe UI" w:cs="Segoe UI"/>
      <w:sz w:val="18"/>
      <w:szCs w:val="18"/>
    </w:rPr>
  </w:style>
  <w:style w:type="character" w:styleId="BesuchterLink">
    <w:name w:val="FollowedHyperlink"/>
    <w:basedOn w:val="Absatz-Standardschriftart"/>
    <w:uiPriority w:val="99"/>
    <w:semiHidden/>
    <w:unhideWhenUsed/>
    <w:rsid w:val="00C05EEC"/>
    <w:rPr>
      <w:rFonts w:cs="Times New Roman"/>
      <w:color w:val="954F72" w:themeColor="followedHyperlink"/>
      <w:u w:val="single"/>
    </w:rPr>
  </w:style>
  <w:style w:type="character" w:styleId="Fett">
    <w:name w:val="Strong"/>
    <w:basedOn w:val="Absatz-Standardschriftart"/>
    <w:uiPriority w:val="22"/>
    <w:qFormat/>
    <w:rsid w:val="00A434EA"/>
    <w:rPr>
      <w:rFonts w:cs="Times New Roman"/>
      <w:b/>
      <w:bCs/>
    </w:rPr>
  </w:style>
  <w:style w:type="paragraph" w:styleId="berarbeitung">
    <w:name w:val="Revision"/>
    <w:hidden/>
    <w:uiPriority w:val="99"/>
    <w:semiHidden/>
    <w:rsid w:val="00CF6BB4"/>
    <w:pPr>
      <w:spacing w:after="0" w:line="240" w:lineRule="auto"/>
    </w:pPr>
    <w:rPr>
      <w:rFonts w:cs="Times New Roman"/>
    </w:rPr>
  </w:style>
  <w:style w:type="paragraph" w:styleId="Listenabsatz">
    <w:name w:val="List Paragraph"/>
    <w:basedOn w:val="Standard"/>
    <w:uiPriority w:val="34"/>
    <w:qFormat/>
    <w:rsid w:val="006B0628"/>
    <w:pPr>
      <w:spacing w:after="0" w:line="240" w:lineRule="auto"/>
      <w:ind w:left="720"/>
    </w:pPr>
    <w:rPr>
      <w:rFonts w:ascii="Calibri" w:hAnsi="Calibri" w:cs="Calibri"/>
    </w:rPr>
  </w:style>
  <w:style w:type="paragraph" w:styleId="Fuzeile">
    <w:name w:val="footer"/>
    <w:basedOn w:val="Standard"/>
    <w:link w:val="FuzeileZchn"/>
    <w:uiPriority w:val="99"/>
    <w:unhideWhenUsed/>
    <w:rsid w:val="006975B2"/>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975B2"/>
    <w:rPr>
      <w:rFonts w:cs="Times New Roman"/>
    </w:rPr>
  </w:style>
  <w:style w:type="character" w:styleId="NichtaufgelsteErwhnung">
    <w:name w:val="Unresolved Mention"/>
    <w:basedOn w:val="Absatz-Standardschriftart"/>
    <w:uiPriority w:val="99"/>
    <w:semiHidden/>
    <w:unhideWhenUsed/>
    <w:rsid w:val="00F934A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0">
      <w:marLeft w:val="0"/>
      <w:marRight w:val="0"/>
      <w:marTop w:val="0"/>
      <w:marBottom w:val="0"/>
      <w:divBdr>
        <w:top w:val="none" w:sz="0" w:space="0" w:color="auto"/>
        <w:left w:val="none" w:sz="0" w:space="0" w:color="auto"/>
        <w:bottom w:val="none" w:sz="0" w:space="0" w:color="auto"/>
        <w:right w:val="none" w:sz="0" w:space="0" w:color="auto"/>
      </w:divBdr>
    </w:div>
    <w:div w:id="476191">
      <w:marLeft w:val="0"/>
      <w:marRight w:val="0"/>
      <w:marTop w:val="0"/>
      <w:marBottom w:val="0"/>
      <w:divBdr>
        <w:top w:val="none" w:sz="0" w:space="0" w:color="auto"/>
        <w:left w:val="none" w:sz="0" w:space="0" w:color="auto"/>
        <w:bottom w:val="none" w:sz="0" w:space="0" w:color="auto"/>
        <w:right w:val="none" w:sz="0" w:space="0" w:color="auto"/>
      </w:divBdr>
    </w:div>
    <w:div w:id="476192">
      <w:marLeft w:val="0"/>
      <w:marRight w:val="0"/>
      <w:marTop w:val="0"/>
      <w:marBottom w:val="0"/>
      <w:divBdr>
        <w:top w:val="none" w:sz="0" w:space="0" w:color="auto"/>
        <w:left w:val="none" w:sz="0" w:space="0" w:color="auto"/>
        <w:bottom w:val="none" w:sz="0" w:space="0" w:color="auto"/>
        <w:right w:val="none" w:sz="0" w:space="0" w:color="auto"/>
      </w:divBdr>
    </w:div>
    <w:div w:id="476193">
      <w:marLeft w:val="0"/>
      <w:marRight w:val="0"/>
      <w:marTop w:val="0"/>
      <w:marBottom w:val="0"/>
      <w:divBdr>
        <w:top w:val="none" w:sz="0" w:space="0" w:color="auto"/>
        <w:left w:val="none" w:sz="0" w:space="0" w:color="auto"/>
        <w:bottom w:val="none" w:sz="0" w:space="0" w:color="auto"/>
        <w:right w:val="none" w:sz="0" w:space="0" w:color="auto"/>
      </w:divBdr>
    </w:div>
    <w:div w:id="476194">
      <w:marLeft w:val="0"/>
      <w:marRight w:val="0"/>
      <w:marTop w:val="0"/>
      <w:marBottom w:val="0"/>
      <w:divBdr>
        <w:top w:val="none" w:sz="0" w:space="0" w:color="auto"/>
        <w:left w:val="none" w:sz="0" w:space="0" w:color="auto"/>
        <w:bottom w:val="none" w:sz="0" w:space="0" w:color="auto"/>
        <w:right w:val="none" w:sz="0" w:space="0" w:color="auto"/>
      </w:divBdr>
    </w:div>
    <w:div w:id="476195">
      <w:marLeft w:val="0"/>
      <w:marRight w:val="0"/>
      <w:marTop w:val="0"/>
      <w:marBottom w:val="0"/>
      <w:divBdr>
        <w:top w:val="none" w:sz="0" w:space="0" w:color="auto"/>
        <w:left w:val="none" w:sz="0" w:space="0" w:color="auto"/>
        <w:bottom w:val="none" w:sz="0" w:space="0" w:color="auto"/>
        <w:right w:val="none" w:sz="0" w:space="0" w:color="auto"/>
      </w:divBdr>
    </w:div>
    <w:div w:id="476196">
      <w:marLeft w:val="0"/>
      <w:marRight w:val="0"/>
      <w:marTop w:val="0"/>
      <w:marBottom w:val="0"/>
      <w:divBdr>
        <w:top w:val="none" w:sz="0" w:space="0" w:color="auto"/>
        <w:left w:val="none" w:sz="0" w:space="0" w:color="auto"/>
        <w:bottom w:val="none" w:sz="0" w:space="0" w:color="auto"/>
        <w:right w:val="none" w:sz="0" w:space="0" w:color="auto"/>
      </w:divBdr>
    </w:div>
    <w:div w:id="476197">
      <w:marLeft w:val="0"/>
      <w:marRight w:val="0"/>
      <w:marTop w:val="0"/>
      <w:marBottom w:val="0"/>
      <w:divBdr>
        <w:top w:val="none" w:sz="0" w:space="0" w:color="auto"/>
        <w:left w:val="none" w:sz="0" w:space="0" w:color="auto"/>
        <w:bottom w:val="none" w:sz="0" w:space="0" w:color="auto"/>
        <w:right w:val="none" w:sz="0" w:space="0" w:color="auto"/>
      </w:divBdr>
    </w:div>
    <w:div w:id="476198">
      <w:marLeft w:val="0"/>
      <w:marRight w:val="0"/>
      <w:marTop w:val="0"/>
      <w:marBottom w:val="0"/>
      <w:divBdr>
        <w:top w:val="none" w:sz="0" w:space="0" w:color="auto"/>
        <w:left w:val="none" w:sz="0" w:space="0" w:color="auto"/>
        <w:bottom w:val="none" w:sz="0" w:space="0" w:color="auto"/>
        <w:right w:val="none" w:sz="0" w:space="0" w:color="auto"/>
      </w:divBdr>
    </w:div>
    <w:div w:id="476199">
      <w:marLeft w:val="0"/>
      <w:marRight w:val="0"/>
      <w:marTop w:val="0"/>
      <w:marBottom w:val="0"/>
      <w:divBdr>
        <w:top w:val="none" w:sz="0" w:space="0" w:color="auto"/>
        <w:left w:val="none" w:sz="0" w:space="0" w:color="auto"/>
        <w:bottom w:val="none" w:sz="0" w:space="0" w:color="auto"/>
        <w:right w:val="none" w:sz="0" w:space="0" w:color="auto"/>
      </w:divBdr>
    </w:div>
    <w:div w:id="476200">
      <w:marLeft w:val="0"/>
      <w:marRight w:val="0"/>
      <w:marTop w:val="0"/>
      <w:marBottom w:val="0"/>
      <w:divBdr>
        <w:top w:val="none" w:sz="0" w:space="0" w:color="auto"/>
        <w:left w:val="none" w:sz="0" w:space="0" w:color="auto"/>
        <w:bottom w:val="none" w:sz="0" w:space="0" w:color="auto"/>
        <w:right w:val="none" w:sz="0" w:space="0" w:color="auto"/>
      </w:divBdr>
    </w:div>
    <w:div w:id="476201">
      <w:marLeft w:val="0"/>
      <w:marRight w:val="0"/>
      <w:marTop w:val="0"/>
      <w:marBottom w:val="0"/>
      <w:divBdr>
        <w:top w:val="none" w:sz="0" w:space="0" w:color="auto"/>
        <w:left w:val="none" w:sz="0" w:space="0" w:color="auto"/>
        <w:bottom w:val="none" w:sz="0" w:space="0" w:color="auto"/>
        <w:right w:val="none" w:sz="0" w:space="0" w:color="auto"/>
      </w:divBdr>
    </w:div>
    <w:div w:id="476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de.de/en/" TargetMode="External"/><Relationship Id="rId18" Type="http://schemas.openxmlformats.org/officeDocument/2006/relationships/hyperlink" Target="http://www.tde.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hop.tde.de/en" TargetMode="External"/><Relationship Id="rId17" Type="http://schemas.openxmlformats.org/officeDocument/2006/relationships/hyperlink" Target="mailto:info@tde.de" TargetMode="External"/><Relationship Id="rId2" Type="http://schemas.openxmlformats.org/officeDocument/2006/relationships/customXml" Target="../customXml/item2.xml"/><Relationship Id="rId16" Type="http://schemas.openxmlformats.org/officeDocument/2006/relationships/hyperlink" Target="https://www.xing.com/companies/tde-transdataelektronikgmbh/updates" TargetMode="External"/><Relationship Id="rId20" Type="http://schemas.openxmlformats.org/officeDocument/2006/relationships/hyperlink" Target="http://www.epr-onlin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tde.de/en" TargetMode="External"/><Relationship Id="rId5" Type="http://schemas.openxmlformats.org/officeDocument/2006/relationships/numbering" Target="numbering.xml"/><Relationship Id="rId15" Type="http://schemas.openxmlformats.org/officeDocument/2006/relationships/hyperlink" Target="https://twitter.com/tdeConne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s@epr-online.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tde-trans-data-elektronik-gmb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1c9187e-b015-4e8a-9477-780509d1e15a" xsi:nil="true"/>
    <lcf76f155ced4ddcb4097134ff3c332f xmlns="767845a4-9e8d-47dc-a6ae-60a9828df8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6" ma:contentTypeDescription="Ein neues Dokument erstellen." ma:contentTypeScope="" ma:versionID="0ed1608f2cf4b78c4d521fbe492c024d">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ef54c996ba323a3fb2b67e9ae9db8e89"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5719cc0-6c5b-4615-8981-280e7d5ba2de}" ma:internalName="TaxCatchAll" ma:showField="CatchAllData" ma:web="61c9187e-b015-4e8a-9477-780509d1e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95A9C-DFB3-45D1-85C9-092794B7EEE4}">
  <ds:schemaRefs>
    <ds:schemaRef ds:uri="http://schemas.microsoft.com/sharepoint/v3/contenttype/forms"/>
  </ds:schemaRefs>
</ds:datastoreItem>
</file>

<file path=customXml/itemProps2.xml><?xml version="1.0" encoding="utf-8"?>
<ds:datastoreItem xmlns:ds="http://schemas.openxmlformats.org/officeDocument/2006/customXml" ds:itemID="{E718F8E6-6532-4EFD-8F9A-A8D3254FA984}">
  <ds:schemaRefs>
    <ds:schemaRef ds:uri="http://schemas.openxmlformats.org/officeDocument/2006/bibliography"/>
  </ds:schemaRefs>
</ds:datastoreItem>
</file>

<file path=customXml/itemProps3.xml><?xml version="1.0" encoding="utf-8"?>
<ds:datastoreItem xmlns:ds="http://schemas.openxmlformats.org/officeDocument/2006/customXml" ds:itemID="{2AEF6E35-7096-450E-96D2-DFBB6D1759F8}">
  <ds:schemaRefs>
    <ds:schemaRef ds:uri="http://schemas.microsoft.com/office/2006/metadata/properties"/>
    <ds:schemaRef ds:uri="http://schemas.microsoft.com/office/infopath/2007/PartnerControls"/>
    <ds:schemaRef ds:uri="61c9187e-b015-4e8a-9477-780509d1e15a"/>
    <ds:schemaRef ds:uri="767845a4-9e8d-47dc-a6ae-60a9828df89d"/>
  </ds:schemaRefs>
</ds:datastoreItem>
</file>

<file path=customXml/itemProps4.xml><?xml version="1.0" encoding="utf-8"?>
<ds:datastoreItem xmlns:ds="http://schemas.openxmlformats.org/officeDocument/2006/customXml" ds:itemID="{E9ED9479-6E0F-41F5-9A02-CAF4233DFDC6}"/>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I epr - elsaesser public relations</dc:creator>
  <cp:keywords/>
  <dc:description/>
  <cp:lastModifiedBy>Frauke Schütz | EPR Advisors</cp:lastModifiedBy>
  <cp:revision>6</cp:revision>
  <dcterms:created xsi:type="dcterms:W3CDTF">2022-07-08T07:16:00Z</dcterms:created>
  <dcterms:modified xsi:type="dcterms:W3CDTF">2022-07-08T11:40:00Z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y fmtid="{D5CDD505-2E9C-101B-9397-08002B2CF9AE}" pid="3" name="MediaServiceImageTags">
    <vt:lpwstr/>
  </property>
</Properties>
</file>