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BD4" w:rsidRDefault="00B25BD4" w14:paraId="600CD937" w14:textId="77777777">
      <w:pPr>
        <w:rPr>
          <w:rFonts w:ascii="Calibri-Bold" w:hAnsi="Calibri-Bold" w:cs="Calibri-Bold" w:eastAsiaTheme="minorEastAsia"/>
          <w:b/>
          <w:bCs/>
          <w:u w:val="single"/>
          <w:lang w:eastAsia="de-DE"/>
        </w:rPr>
      </w:pPr>
    </w:p>
    <w:p w:rsidR="00B25BD4" w:rsidP="00B25BD4" w:rsidRDefault="009664F9" w14:paraId="067E0A90" w14:textId="245C2132">
      <w:pPr>
        <w:ind w:left="708" w:firstLine="708"/>
        <w:jc w:val="right"/>
        <w:rPr>
          <w:rFonts w:ascii="Calibri-Bold" w:hAnsi="Calibri-Bold" w:cs="Calibri-Bold" w:eastAsiaTheme="minorEastAsia"/>
          <w:b/>
          <w:bCs/>
          <w:u w:val="single"/>
          <w:lang w:eastAsia="de-DE"/>
        </w:rPr>
      </w:pPr>
      <w:r>
        <w:rPr>
          <w:rFonts w:ascii="Verdana" w:hAnsi="Verdana" w:cs="Verdana"/>
          <w:color w:val="808080"/>
          <w:sz w:val="20"/>
          <w:szCs w:val="20"/>
        </w:rPr>
        <w:br/>
      </w:r>
      <w:r w:rsidRPr="00DE7D51" w:rsidR="00B25BD4">
        <w:rPr>
          <w:rFonts w:ascii="Verdana" w:hAnsi="Verdana" w:cs="Verdana"/>
          <w:color w:val="808080"/>
          <w:sz w:val="20"/>
          <w:szCs w:val="20"/>
        </w:rPr>
        <w:t>Pressemitteilung</w:t>
      </w:r>
      <w:r>
        <w:rPr>
          <w:rFonts w:ascii="Verdana" w:hAnsi="Verdana" w:cs="Verdana"/>
          <w:color w:val="808080"/>
          <w:sz w:val="20"/>
          <w:szCs w:val="20"/>
        </w:rPr>
        <w:br/>
      </w:r>
    </w:p>
    <w:p w:rsidRPr="0081703A" w:rsidR="0081703A" w:rsidP="7757BAFE" w:rsidRDefault="0081703A" w14:paraId="750F47F3" w14:textId="14F5DB97">
      <w:pPr>
        <w:rPr>
          <w:rFonts w:ascii="Calibri-Bold" w:hAnsi="Calibri-Bold" w:eastAsia="" w:cs="Calibri-Bold" w:eastAsiaTheme="minorEastAsia"/>
          <w:b w:val="1"/>
          <w:bCs w:val="1"/>
          <w:u w:val="single"/>
          <w:lang w:eastAsia="de-DE"/>
        </w:rPr>
      </w:pPr>
      <w:proofErr w:type="spellStart"/>
      <w:r w:rsidRPr="7757BAFE" w:rsidR="0081703A">
        <w:rPr>
          <w:rFonts w:ascii="Calibri-Bold" w:hAnsi="Calibri-Bold" w:eastAsia="" w:cs="Calibri-Bold" w:eastAsiaTheme="minorEastAsia"/>
          <w:b w:val="1"/>
          <w:bCs w:val="1"/>
          <w:u w:val="single"/>
          <w:lang w:eastAsia="de-DE"/>
        </w:rPr>
        <w:t>LANline</w:t>
      </w:r>
      <w:proofErr w:type="spellEnd"/>
      <w:r w:rsidRPr="7757BAFE" w:rsidR="0081703A">
        <w:rPr>
          <w:rFonts w:ascii="Calibri-Bold" w:hAnsi="Calibri-Bold" w:eastAsia="" w:cs="Calibri-Bold" w:eastAsiaTheme="minorEastAsia"/>
          <w:b w:val="1"/>
          <w:bCs w:val="1"/>
          <w:u w:val="single"/>
          <w:lang w:eastAsia="de-DE"/>
        </w:rPr>
        <w:t xml:space="preserve"> Tech Forum München: Classic-Sponsor </w:t>
      </w:r>
      <w:proofErr w:type="spellStart"/>
      <w:r w:rsidRPr="7757BAFE" w:rsidR="0081703A">
        <w:rPr>
          <w:rFonts w:ascii="Calibri-Bold" w:hAnsi="Calibri-Bold" w:eastAsia="" w:cs="Calibri-Bold" w:eastAsiaTheme="minorEastAsia"/>
          <w:b w:val="1"/>
          <w:bCs w:val="1"/>
          <w:u w:val="single"/>
          <w:lang w:eastAsia="de-DE"/>
        </w:rPr>
        <w:t>tde</w:t>
      </w:r>
      <w:proofErr w:type="spellEnd"/>
      <w:r w:rsidRPr="7757BAFE" w:rsidR="00307EBE">
        <w:rPr>
          <w:rFonts w:ascii="Calibri-Bold" w:hAnsi="Calibri-Bold" w:eastAsia="" w:cs="Calibri-Bold" w:eastAsiaTheme="minorEastAsia"/>
          <w:b w:val="1"/>
          <w:bCs w:val="1"/>
          <w:u w:val="single"/>
          <w:lang w:eastAsia="de-DE"/>
        </w:rPr>
        <w:t xml:space="preserve"> </w:t>
      </w:r>
      <w:r w:rsidRPr="7757BAFE" w:rsidR="0016773A">
        <w:rPr>
          <w:rFonts w:ascii="Calibri-Bold" w:hAnsi="Calibri-Bold" w:eastAsia="" w:cs="Calibri-Bold" w:eastAsiaTheme="minorEastAsia"/>
          <w:b w:val="1"/>
          <w:bCs w:val="1"/>
          <w:u w:val="single"/>
          <w:lang w:eastAsia="de-DE"/>
        </w:rPr>
        <w:t xml:space="preserve">mit </w:t>
      </w:r>
      <w:r w:rsidRPr="7757BAFE" w:rsidR="003F7596">
        <w:rPr>
          <w:rFonts w:ascii="Calibri-Bold" w:hAnsi="Calibri-Bold" w:eastAsia="" w:cs="Calibri-Bold" w:eastAsiaTheme="minorEastAsia"/>
          <w:b w:val="1"/>
          <w:bCs w:val="1"/>
          <w:u w:val="single"/>
          <w:lang w:eastAsia="de-DE"/>
        </w:rPr>
        <w:t xml:space="preserve">innovativem Konzept und animiertem </w:t>
      </w:r>
      <w:r w:rsidRPr="7757BAFE" w:rsidR="003F7596">
        <w:rPr>
          <w:rFonts w:ascii="Calibri-Bold" w:hAnsi="Calibri-Bold" w:eastAsia="" w:cs="Calibri-Bold" w:eastAsiaTheme="minorEastAsia"/>
          <w:b w:val="1"/>
          <w:bCs w:val="1"/>
          <w:u w:val="single"/>
          <w:lang w:eastAsia="de-DE"/>
        </w:rPr>
        <w:t>Vortrag</w:t>
      </w:r>
    </w:p>
    <w:p w:rsidRPr="00307EBE" w:rsidR="00307EBE" w:rsidP="00307EBE" w:rsidRDefault="00307EBE" w14:paraId="4F263D4A" w14:textId="3A6F5494">
      <w:pPr>
        <w:pStyle w:val="StandardWeb"/>
        <w:spacing w:line="276" w:lineRule="auto"/>
        <w:rPr>
          <w:rFonts w:ascii="Calibri-Bold" w:hAnsi="Calibri-Bold" w:cs="Calibri-Bold" w:eastAsiaTheme="minorEastAsia"/>
          <w:b/>
          <w:bCs/>
          <w:sz w:val="36"/>
          <w:szCs w:val="36"/>
        </w:rPr>
      </w:pPr>
      <w:r>
        <w:rPr>
          <w:rFonts w:ascii="Calibri-Bold" w:hAnsi="Calibri-Bold" w:cs="Calibri-Bold" w:eastAsiaTheme="minorEastAsia"/>
          <w:b/>
          <w:bCs/>
          <w:sz w:val="36"/>
          <w:szCs w:val="36"/>
        </w:rPr>
        <w:t>Für</w:t>
      </w:r>
      <w:r w:rsidRPr="00307EBE">
        <w:rPr>
          <w:rFonts w:ascii="Calibri-Bold" w:hAnsi="Calibri-Bold" w:cs="Calibri-Bold" w:eastAsiaTheme="minorEastAsia"/>
          <w:b/>
          <w:bCs/>
          <w:sz w:val="36"/>
          <w:szCs w:val="36"/>
        </w:rPr>
        <w:t xml:space="preserve"> </w:t>
      </w:r>
      <w:r>
        <w:rPr>
          <w:rFonts w:ascii="Calibri-Bold" w:hAnsi="Calibri-Bold" w:cs="Calibri-Bold" w:eastAsiaTheme="minorEastAsia"/>
          <w:b/>
          <w:bCs/>
          <w:sz w:val="36"/>
          <w:szCs w:val="36"/>
        </w:rPr>
        <w:t>e</w:t>
      </w:r>
      <w:r w:rsidRPr="00307EBE">
        <w:rPr>
          <w:rFonts w:ascii="Calibri-Bold" w:hAnsi="Calibri-Bold" w:cs="Calibri-Bold" w:eastAsiaTheme="minorEastAsia"/>
          <w:b/>
          <w:bCs/>
          <w:sz w:val="36"/>
          <w:szCs w:val="36"/>
        </w:rPr>
        <w:t>ffizient</w:t>
      </w:r>
      <w:r>
        <w:rPr>
          <w:rFonts w:ascii="Calibri-Bold" w:hAnsi="Calibri-Bold" w:cs="Calibri-Bold" w:eastAsiaTheme="minorEastAsia"/>
          <w:b/>
          <w:bCs/>
          <w:sz w:val="36"/>
          <w:szCs w:val="36"/>
        </w:rPr>
        <w:t>e</w:t>
      </w:r>
      <w:r w:rsidRPr="00307EBE">
        <w:rPr>
          <w:rFonts w:ascii="Calibri-Bold" w:hAnsi="Calibri-Bold" w:cs="Calibri-Bold" w:eastAsiaTheme="minorEastAsia"/>
          <w:b/>
          <w:bCs/>
          <w:sz w:val="36"/>
          <w:szCs w:val="36"/>
        </w:rPr>
        <w:t xml:space="preserve">, </w:t>
      </w:r>
      <w:r>
        <w:rPr>
          <w:rFonts w:ascii="Calibri-Bold" w:hAnsi="Calibri-Bold" w:cs="Calibri-Bold" w:eastAsiaTheme="minorEastAsia"/>
          <w:b/>
          <w:bCs/>
          <w:sz w:val="36"/>
          <w:szCs w:val="36"/>
        </w:rPr>
        <w:t>f</w:t>
      </w:r>
      <w:r w:rsidRPr="00307EBE">
        <w:rPr>
          <w:rFonts w:ascii="Calibri-Bold" w:hAnsi="Calibri-Bold" w:cs="Calibri-Bold" w:eastAsiaTheme="minorEastAsia"/>
          <w:b/>
          <w:bCs/>
          <w:sz w:val="36"/>
          <w:szCs w:val="36"/>
        </w:rPr>
        <w:t>lexibl</w:t>
      </w:r>
      <w:r>
        <w:rPr>
          <w:rFonts w:ascii="Calibri-Bold" w:hAnsi="Calibri-Bold" w:cs="Calibri-Bold" w:eastAsiaTheme="minorEastAsia"/>
          <w:b/>
          <w:bCs/>
          <w:sz w:val="36"/>
          <w:szCs w:val="36"/>
        </w:rPr>
        <w:t>e und z</w:t>
      </w:r>
      <w:r w:rsidRPr="00307EBE">
        <w:rPr>
          <w:rFonts w:ascii="Calibri-Bold" w:hAnsi="Calibri-Bold" w:cs="Calibri-Bold" w:eastAsiaTheme="minorEastAsia"/>
          <w:b/>
          <w:bCs/>
          <w:sz w:val="36"/>
          <w:szCs w:val="36"/>
        </w:rPr>
        <w:t>ukunftssicher</w:t>
      </w:r>
      <w:r>
        <w:rPr>
          <w:rFonts w:ascii="Calibri-Bold" w:hAnsi="Calibri-Bold" w:cs="Calibri-Bold" w:eastAsiaTheme="minorEastAsia"/>
          <w:b/>
          <w:bCs/>
          <w:sz w:val="36"/>
          <w:szCs w:val="36"/>
        </w:rPr>
        <w:t xml:space="preserve">e Datacenter: </w:t>
      </w:r>
    </w:p>
    <w:p w:rsidRPr="00307EBE" w:rsidR="0081703A" w:rsidP="00307EBE" w:rsidRDefault="00307EBE" w14:paraId="1A543441" w14:textId="4D16A1B4">
      <w:pPr>
        <w:spacing w:line="276" w:lineRule="auto"/>
        <w:rPr>
          <w:rFonts w:ascii="Calibri-Bold" w:hAnsi="Calibri-Bold" w:cs="Calibri-Bold" w:eastAsiaTheme="minorEastAsia"/>
          <w:b/>
          <w:bCs/>
          <w:sz w:val="36"/>
          <w:szCs w:val="36"/>
          <w:lang w:eastAsia="de-DE"/>
        </w:rPr>
      </w:pPr>
      <w:r>
        <w:rPr>
          <w:rFonts w:ascii="Calibri-Bold" w:hAnsi="Calibri-Bold" w:cs="Calibri-Bold" w:eastAsiaTheme="minorEastAsia"/>
          <w:b/>
          <w:bCs/>
          <w:sz w:val="36"/>
          <w:szCs w:val="36"/>
          <w:lang w:eastAsia="de-DE"/>
        </w:rPr>
        <w:t xml:space="preserve">tde </w:t>
      </w:r>
      <w:r w:rsidR="003F7596">
        <w:rPr>
          <w:rFonts w:ascii="Calibri-Bold" w:hAnsi="Calibri-Bold" w:cs="Calibri-Bold" w:eastAsiaTheme="minorEastAsia"/>
          <w:b/>
          <w:bCs/>
          <w:sz w:val="36"/>
          <w:szCs w:val="36"/>
          <w:lang w:eastAsia="de-DE"/>
        </w:rPr>
        <w:t xml:space="preserve">präsentiert </w:t>
      </w:r>
      <w:r>
        <w:rPr>
          <w:rFonts w:ascii="Calibri-Bold" w:hAnsi="Calibri-Bold" w:cs="Calibri-Bold" w:eastAsiaTheme="minorEastAsia"/>
          <w:b/>
          <w:bCs/>
          <w:sz w:val="36"/>
          <w:szCs w:val="36"/>
          <w:lang w:eastAsia="de-DE"/>
        </w:rPr>
        <w:t xml:space="preserve">das smarte Rack  </w:t>
      </w:r>
      <w:r w:rsidRPr="00FF7C5D" w:rsidR="0081703A">
        <w:rPr>
          <w:rFonts w:ascii="Calibri-Bold" w:hAnsi="Calibri-Bold" w:cs="Calibri-Bold" w:eastAsiaTheme="minorEastAsia"/>
          <w:b/>
          <w:bCs/>
          <w:sz w:val="36"/>
          <w:szCs w:val="36"/>
          <w:lang w:eastAsia="de-DE"/>
        </w:rPr>
        <w:t xml:space="preserve"> </w:t>
      </w:r>
    </w:p>
    <w:p w:rsidR="009441B8" w:rsidP="00EE6FBC" w:rsidRDefault="009441B8" w14:paraId="2D442DC3" w14:textId="16B7AB3E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Calibri-Bold" w:hAnsi="Calibri-Bold" w:cs="Calibri-Bold" w:eastAsiaTheme="minorEastAsia"/>
          <w:b/>
          <w:bCs/>
          <w:lang w:eastAsia="de-DE"/>
        </w:rPr>
      </w:pPr>
      <w:r w:rsidRPr="009441B8">
        <w:rPr>
          <w:rFonts w:ascii="Calibri-Bold" w:hAnsi="Calibri-Bold" w:cs="Calibri-Bold" w:eastAsiaTheme="minorEastAsia"/>
          <w:b/>
          <w:bCs/>
          <w:lang w:eastAsia="de-DE"/>
        </w:rPr>
        <w:t xml:space="preserve">Dortmund, </w:t>
      </w:r>
      <w:r w:rsidR="00F57611">
        <w:rPr>
          <w:rFonts w:ascii="Calibri-Bold" w:hAnsi="Calibri-Bold" w:cs="Calibri-Bold" w:eastAsiaTheme="minorEastAsia"/>
          <w:b/>
          <w:bCs/>
          <w:lang w:eastAsia="de-DE"/>
        </w:rPr>
        <w:t>25.</w:t>
      </w:r>
      <w:r w:rsidRPr="009441B8">
        <w:rPr>
          <w:rFonts w:ascii="Calibri-Bold" w:hAnsi="Calibri-Bold" w:cs="Calibri-Bold" w:eastAsiaTheme="minorEastAsia"/>
          <w:b/>
          <w:bCs/>
          <w:lang w:eastAsia="de-DE"/>
        </w:rPr>
        <w:t xml:space="preserve"> Mai 2022. </w:t>
      </w:r>
      <w:r w:rsidR="00471859">
        <w:rPr>
          <w:rFonts w:ascii="Calibri-Bold" w:hAnsi="Calibri-Bold" w:cs="Calibri-Bold" w:eastAsiaTheme="minorEastAsia"/>
          <w:b/>
          <w:bCs/>
          <w:lang w:eastAsia="de-DE"/>
        </w:rPr>
        <w:t>„</w:t>
      </w:r>
      <w:r w:rsidR="00E47D63">
        <w:rPr>
          <w:rFonts w:ascii="Calibri-Bold" w:hAnsi="Calibri-Bold" w:cs="Calibri-Bold" w:eastAsiaTheme="minorEastAsia"/>
          <w:b/>
          <w:bCs/>
          <w:lang w:eastAsia="de-DE"/>
        </w:rPr>
        <w:t xml:space="preserve">Das </w:t>
      </w:r>
      <w:r w:rsidR="00700372">
        <w:rPr>
          <w:rFonts w:ascii="Calibri-Bold" w:hAnsi="Calibri-Bold" w:cs="Calibri-Bold" w:eastAsiaTheme="minorEastAsia"/>
          <w:b/>
          <w:bCs/>
          <w:lang w:eastAsia="de-DE"/>
        </w:rPr>
        <w:t>s</w:t>
      </w:r>
      <w:r w:rsidR="00E47D63">
        <w:rPr>
          <w:rFonts w:ascii="Calibri-Bold" w:hAnsi="Calibri-Bold" w:cs="Calibri-Bold" w:eastAsiaTheme="minorEastAsia"/>
          <w:b/>
          <w:bCs/>
          <w:lang w:eastAsia="de-DE"/>
        </w:rPr>
        <w:t xml:space="preserve">marte Rack“ stellt die tde – trans data elektronik GmbH in den Mittelpunkt ihres Auftritts auf dem diesjährigen LANline Tech Forum in München. </w:t>
      </w:r>
      <w:r w:rsidR="00700372">
        <w:rPr>
          <w:rFonts w:ascii="Calibri-Bold" w:hAnsi="Calibri-Bold" w:cs="Calibri-Bold" w:eastAsiaTheme="minorEastAsia"/>
          <w:b/>
          <w:bCs/>
          <w:lang w:eastAsia="de-DE"/>
        </w:rPr>
        <w:t xml:space="preserve">Damit rückt der </w:t>
      </w:r>
      <w:r w:rsidR="00E47D63">
        <w:rPr>
          <w:rFonts w:ascii="Calibri-Bold" w:hAnsi="Calibri-Bold" w:cs="Calibri-Bold" w:eastAsiaTheme="minorEastAsia"/>
          <w:b/>
          <w:bCs/>
          <w:lang w:eastAsia="de-DE"/>
        </w:rPr>
        <w:t>Branchenpionier für höchste Packungsdichten</w:t>
      </w:r>
      <w:r w:rsidR="003D2F11">
        <w:rPr>
          <w:rFonts w:ascii="Calibri-Bold" w:hAnsi="Calibri-Bold" w:cs="Calibri-Bold" w:eastAsiaTheme="minorEastAsia"/>
          <w:b/>
          <w:bCs/>
          <w:lang w:eastAsia="de-DE"/>
        </w:rPr>
        <w:t xml:space="preserve"> </w:t>
      </w:r>
      <w:r w:rsidR="003F7596">
        <w:rPr>
          <w:rFonts w:ascii="Calibri-Bold" w:hAnsi="Calibri-Bold" w:cs="Calibri-Bold" w:eastAsiaTheme="minorEastAsia"/>
          <w:b/>
          <w:bCs/>
          <w:lang w:eastAsia="de-DE"/>
        </w:rPr>
        <w:t>und Technologiefüh</w:t>
      </w:r>
      <w:r w:rsidR="00011E55">
        <w:rPr>
          <w:rFonts w:ascii="Calibri-Bold" w:hAnsi="Calibri-Bold" w:cs="Calibri-Bold" w:eastAsiaTheme="minorEastAsia"/>
          <w:b/>
          <w:bCs/>
          <w:lang w:eastAsia="de-DE"/>
        </w:rPr>
        <w:t>r</w:t>
      </w:r>
      <w:r w:rsidR="003F7596">
        <w:rPr>
          <w:rFonts w:ascii="Calibri-Bold" w:hAnsi="Calibri-Bold" w:cs="Calibri-Bold" w:eastAsiaTheme="minorEastAsia"/>
          <w:b/>
          <w:bCs/>
          <w:lang w:eastAsia="de-DE"/>
        </w:rPr>
        <w:t>er der Mehrfasertechn</w:t>
      </w:r>
      <w:r w:rsidR="00011E55">
        <w:rPr>
          <w:rFonts w:ascii="Calibri-Bold" w:hAnsi="Calibri-Bold" w:cs="Calibri-Bold" w:eastAsiaTheme="minorEastAsia"/>
          <w:b/>
          <w:bCs/>
          <w:lang w:eastAsia="de-DE"/>
        </w:rPr>
        <w:t xml:space="preserve">ik </w:t>
      </w:r>
      <w:r w:rsidR="003F7596">
        <w:rPr>
          <w:rFonts w:ascii="Calibri-Bold" w:hAnsi="Calibri-Bold" w:cs="Calibri-Bold" w:eastAsiaTheme="minorEastAsia"/>
          <w:b/>
          <w:bCs/>
          <w:lang w:eastAsia="de-DE"/>
        </w:rPr>
        <w:t xml:space="preserve">MPO </w:t>
      </w:r>
      <w:r w:rsidR="003356DB">
        <w:rPr>
          <w:rFonts w:ascii="Calibri-Bold" w:hAnsi="Calibri-Bold" w:cs="Calibri-Bold" w:eastAsiaTheme="minorEastAsia"/>
          <w:b/>
          <w:bCs/>
          <w:lang w:eastAsia="de-DE"/>
        </w:rPr>
        <w:t xml:space="preserve">seinen Leitgedanken in den Mittelpunkt und </w:t>
      </w:r>
      <w:r w:rsidR="003D2F11">
        <w:rPr>
          <w:rFonts w:ascii="Calibri-Bold" w:hAnsi="Calibri-Bold" w:cs="Calibri-Bold" w:eastAsiaTheme="minorEastAsia"/>
          <w:b/>
          <w:bCs/>
          <w:lang w:eastAsia="de-DE"/>
        </w:rPr>
        <w:t>informiert Besucher darüber, wie sich Datacenter eff</w:t>
      </w:r>
      <w:r w:rsidR="003356DB">
        <w:rPr>
          <w:rFonts w:ascii="Calibri-Bold" w:hAnsi="Calibri-Bold" w:cs="Calibri-Bold" w:eastAsiaTheme="minorEastAsia"/>
          <w:b/>
          <w:bCs/>
          <w:lang w:eastAsia="de-DE"/>
        </w:rPr>
        <w:t>i</w:t>
      </w:r>
      <w:r w:rsidR="003D2F11">
        <w:rPr>
          <w:rFonts w:ascii="Calibri-Bold" w:hAnsi="Calibri-Bold" w:cs="Calibri-Bold" w:eastAsiaTheme="minorEastAsia"/>
          <w:b/>
          <w:bCs/>
          <w:lang w:eastAsia="de-DE"/>
        </w:rPr>
        <w:t xml:space="preserve">zient, flexibel und zukunftssicher gestalten lassen. </w:t>
      </w:r>
      <w:r w:rsidR="003356DB">
        <w:rPr>
          <w:rFonts w:ascii="Calibri-Bold" w:hAnsi="Calibri-Bold" w:cs="Calibri-Bold" w:eastAsiaTheme="minorEastAsia"/>
          <w:b/>
          <w:bCs/>
          <w:lang w:eastAsia="de-DE"/>
        </w:rPr>
        <w:t>Eine zentrale Rolle spielt dabei die erfolgreiche tML-Systemplattform für die einfache Migration zu höheren Übertragungsraten</w:t>
      </w:r>
      <w:r w:rsidR="00FF7C5D">
        <w:rPr>
          <w:rFonts w:ascii="Calibri-Bold" w:hAnsi="Calibri-Bold" w:cs="Calibri-Bold" w:eastAsiaTheme="minorEastAsia"/>
          <w:b/>
          <w:bCs/>
          <w:lang w:eastAsia="de-DE"/>
        </w:rPr>
        <w:t>:</w:t>
      </w:r>
      <w:r w:rsidR="003356DB">
        <w:rPr>
          <w:rFonts w:ascii="Calibri-Bold" w:hAnsi="Calibri-Bold" w:cs="Calibri-Bold" w:eastAsiaTheme="minorEastAsia"/>
          <w:b/>
          <w:bCs/>
          <w:lang w:eastAsia="de-DE"/>
        </w:rPr>
        <w:t xml:space="preserve"> Das modul</w:t>
      </w:r>
      <w:r w:rsidR="00FF7C5D">
        <w:rPr>
          <w:rFonts w:ascii="Calibri-Bold" w:hAnsi="Calibri-Bold" w:cs="Calibri-Bold" w:eastAsiaTheme="minorEastAsia"/>
          <w:b/>
          <w:bCs/>
          <w:lang w:eastAsia="de-DE"/>
        </w:rPr>
        <w:t>a</w:t>
      </w:r>
      <w:r w:rsidR="003356DB">
        <w:rPr>
          <w:rFonts w:ascii="Calibri-Bold" w:hAnsi="Calibri-Bold" w:cs="Calibri-Bold" w:eastAsiaTheme="minorEastAsia"/>
          <w:b/>
          <w:bCs/>
          <w:lang w:eastAsia="de-DE"/>
        </w:rPr>
        <w:t xml:space="preserve">re </w:t>
      </w:r>
      <w:r w:rsidR="00FF7C5D">
        <w:rPr>
          <w:rFonts w:ascii="Calibri-Bold" w:hAnsi="Calibri-Bold" w:cs="Calibri-Bold" w:eastAsiaTheme="minorEastAsia"/>
          <w:b/>
          <w:bCs/>
          <w:lang w:eastAsia="de-DE"/>
        </w:rPr>
        <w:t>Verkabelungssystem integriert alle derzeit gängigen sowie künftige</w:t>
      </w:r>
      <w:r w:rsidR="00340228">
        <w:rPr>
          <w:rFonts w:ascii="Calibri-Bold" w:hAnsi="Calibri-Bold" w:cs="Calibri-Bold" w:eastAsiaTheme="minorEastAsia"/>
          <w:b/>
          <w:bCs/>
          <w:lang w:eastAsia="de-DE"/>
        </w:rPr>
        <w:t>n</w:t>
      </w:r>
      <w:r w:rsidR="00FF7C5D">
        <w:rPr>
          <w:rFonts w:ascii="Calibri-Bold" w:hAnsi="Calibri-Bold" w:cs="Calibri-Bold" w:eastAsiaTheme="minorEastAsia"/>
          <w:b/>
          <w:bCs/>
          <w:lang w:eastAsia="de-DE"/>
        </w:rPr>
        <w:t xml:space="preserve"> Ste</w:t>
      </w:r>
      <w:r w:rsidR="002C6591">
        <w:rPr>
          <w:rFonts w:ascii="Calibri-Bold" w:hAnsi="Calibri-Bold" w:cs="Calibri-Bold" w:eastAsiaTheme="minorEastAsia"/>
          <w:b/>
          <w:bCs/>
          <w:lang w:eastAsia="de-DE"/>
        </w:rPr>
        <w:t>c</w:t>
      </w:r>
      <w:r w:rsidR="00FF7C5D">
        <w:rPr>
          <w:rFonts w:ascii="Calibri-Bold" w:hAnsi="Calibri-Bold" w:cs="Calibri-Bold" w:eastAsiaTheme="minorEastAsia"/>
          <w:b/>
          <w:bCs/>
          <w:lang w:eastAsia="de-DE"/>
        </w:rPr>
        <w:t>kge</w:t>
      </w:r>
      <w:r w:rsidR="002C6591">
        <w:rPr>
          <w:rFonts w:ascii="Calibri-Bold" w:hAnsi="Calibri-Bold" w:cs="Calibri-Bold" w:eastAsiaTheme="minorEastAsia"/>
          <w:b/>
          <w:bCs/>
          <w:lang w:eastAsia="de-DE"/>
        </w:rPr>
        <w:t>s</w:t>
      </w:r>
      <w:r w:rsidR="00FF7C5D">
        <w:rPr>
          <w:rFonts w:ascii="Calibri-Bold" w:hAnsi="Calibri-Bold" w:cs="Calibri-Bold" w:eastAsiaTheme="minorEastAsia"/>
          <w:b/>
          <w:bCs/>
          <w:lang w:eastAsia="de-DE"/>
        </w:rPr>
        <w:t>ichter</w:t>
      </w:r>
      <w:r w:rsidR="002C6591">
        <w:rPr>
          <w:rFonts w:ascii="Calibri-Bold" w:hAnsi="Calibri-Bold" w:cs="Calibri-Bold" w:eastAsiaTheme="minorEastAsia"/>
          <w:b/>
          <w:bCs/>
          <w:lang w:eastAsia="de-DE"/>
        </w:rPr>
        <w:t xml:space="preserve">, </w:t>
      </w:r>
      <w:r w:rsidR="00FF7C5D">
        <w:rPr>
          <w:rFonts w:ascii="Calibri-Bold" w:hAnsi="Calibri-Bold" w:cs="Calibri-Bold" w:eastAsiaTheme="minorEastAsia"/>
          <w:b/>
          <w:bCs/>
          <w:lang w:eastAsia="de-DE"/>
        </w:rPr>
        <w:t xml:space="preserve">lässt </w:t>
      </w:r>
      <w:r w:rsidR="002C6591">
        <w:rPr>
          <w:rFonts w:ascii="Calibri-Bold" w:hAnsi="Calibri-Bold" w:cs="Calibri-Bold" w:eastAsiaTheme="minorEastAsia"/>
          <w:b/>
          <w:bCs/>
          <w:lang w:eastAsia="de-DE"/>
        </w:rPr>
        <w:t xml:space="preserve">damit </w:t>
      </w:r>
      <w:r w:rsidR="00FF7C5D">
        <w:rPr>
          <w:rFonts w:ascii="Calibri-Bold" w:hAnsi="Calibri-Bold" w:cs="Calibri-Bold" w:eastAsiaTheme="minorEastAsia"/>
          <w:b/>
          <w:bCs/>
          <w:lang w:eastAsia="de-DE"/>
        </w:rPr>
        <w:t xml:space="preserve">Netzwerktechnikern alle </w:t>
      </w:r>
      <w:r w:rsidR="002C6591">
        <w:rPr>
          <w:rFonts w:ascii="Calibri-Bold" w:hAnsi="Calibri-Bold" w:cs="Calibri-Bold" w:eastAsiaTheme="minorEastAsia"/>
          <w:b/>
          <w:bCs/>
          <w:lang w:eastAsia="de-DE"/>
        </w:rPr>
        <w:t>A</w:t>
      </w:r>
      <w:r w:rsidR="00FF7C5D">
        <w:rPr>
          <w:rFonts w:ascii="Calibri-Bold" w:hAnsi="Calibri-Bold" w:cs="Calibri-Bold" w:eastAsiaTheme="minorEastAsia"/>
          <w:b/>
          <w:bCs/>
          <w:lang w:eastAsia="de-DE"/>
        </w:rPr>
        <w:t>nschlu</w:t>
      </w:r>
      <w:r w:rsidR="002C6591">
        <w:rPr>
          <w:rFonts w:ascii="Calibri-Bold" w:hAnsi="Calibri-Bold" w:cs="Calibri-Bold" w:eastAsiaTheme="minorEastAsia"/>
          <w:b/>
          <w:bCs/>
          <w:lang w:eastAsia="de-DE"/>
        </w:rPr>
        <w:t>s</w:t>
      </w:r>
      <w:r w:rsidR="00FF7C5D">
        <w:rPr>
          <w:rFonts w:ascii="Calibri-Bold" w:hAnsi="Calibri-Bold" w:cs="Calibri-Bold" w:eastAsiaTheme="minorEastAsia"/>
          <w:b/>
          <w:bCs/>
          <w:lang w:eastAsia="de-DE"/>
        </w:rPr>
        <w:t>smöglichkeiten offen und ist dab</w:t>
      </w:r>
      <w:r w:rsidR="002C6591">
        <w:rPr>
          <w:rFonts w:ascii="Calibri-Bold" w:hAnsi="Calibri-Bold" w:cs="Calibri-Bold" w:eastAsiaTheme="minorEastAsia"/>
          <w:b/>
          <w:bCs/>
          <w:lang w:eastAsia="de-DE"/>
        </w:rPr>
        <w:t>e</w:t>
      </w:r>
      <w:r w:rsidR="00FF7C5D">
        <w:rPr>
          <w:rFonts w:ascii="Calibri-Bold" w:hAnsi="Calibri-Bold" w:cs="Calibri-Bold" w:eastAsiaTheme="minorEastAsia"/>
          <w:b/>
          <w:bCs/>
          <w:lang w:eastAsia="de-DE"/>
        </w:rPr>
        <w:t>i eben</w:t>
      </w:r>
      <w:r w:rsidR="002C6591">
        <w:rPr>
          <w:rFonts w:ascii="Calibri-Bold" w:hAnsi="Calibri-Bold" w:cs="Calibri-Bold" w:eastAsiaTheme="minorEastAsia"/>
          <w:b/>
          <w:bCs/>
          <w:lang w:eastAsia="de-DE"/>
        </w:rPr>
        <w:t>s</w:t>
      </w:r>
      <w:r w:rsidR="00FF7C5D">
        <w:rPr>
          <w:rFonts w:ascii="Calibri-Bold" w:hAnsi="Calibri-Bold" w:cs="Calibri-Bold" w:eastAsiaTheme="minorEastAsia"/>
          <w:b/>
          <w:bCs/>
          <w:lang w:eastAsia="de-DE"/>
        </w:rPr>
        <w:t>o inv</w:t>
      </w:r>
      <w:r w:rsidR="002C6591">
        <w:rPr>
          <w:rFonts w:ascii="Calibri-Bold" w:hAnsi="Calibri-Bold" w:cs="Calibri-Bold" w:eastAsiaTheme="minorEastAsia"/>
          <w:b/>
          <w:bCs/>
          <w:lang w:eastAsia="de-DE"/>
        </w:rPr>
        <w:t>e</w:t>
      </w:r>
      <w:r w:rsidR="00FF7C5D">
        <w:rPr>
          <w:rFonts w:ascii="Calibri-Bold" w:hAnsi="Calibri-Bold" w:cs="Calibri-Bold" w:eastAsiaTheme="minorEastAsia"/>
          <w:b/>
          <w:bCs/>
          <w:lang w:eastAsia="de-DE"/>
        </w:rPr>
        <w:t>s</w:t>
      </w:r>
      <w:r w:rsidR="002C6591">
        <w:rPr>
          <w:rFonts w:ascii="Calibri-Bold" w:hAnsi="Calibri-Bold" w:cs="Calibri-Bold" w:eastAsiaTheme="minorEastAsia"/>
          <w:b/>
          <w:bCs/>
          <w:lang w:eastAsia="de-DE"/>
        </w:rPr>
        <w:t>t</w:t>
      </w:r>
      <w:r w:rsidR="00FF7C5D">
        <w:rPr>
          <w:rFonts w:ascii="Calibri-Bold" w:hAnsi="Calibri-Bold" w:cs="Calibri-Bold" w:eastAsiaTheme="minorEastAsia"/>
          <w:b/>
          <w:bCs/>
          <w:lang w:eastAsia="de-DE"/>
        </w:rPr>
        <w:t>itions</w:t>
      </w:r>
      <w:r w:rsidR="002C6591">
        <w:rPr>
          <w:rFonts w:ascii="Calibri-Bold" w:hAnsi="Calibri-Bold" w:cs="Calibri-Bold" w:eastAsiaTheme="minorEastAsia"/>
          <w:b/>
          <w:bCs/>
          <w:lang w:eastAsia="de-DE"/>
        </w:rPr>
        <w:t>s</w:t>
      </w:r>
      <w:r w:rsidR="00FF7C5D">
        <w:rPr>
          <w:rFonts w:ascii="Calibri-Bold" w:hAnsi="Calibri-Bold" w:cs="Calibri-Bold" w:eastAsiaTheme="minorEastAsia"/>
          <w:b/>
          <w:bCs/>
          <w:lang w:eastAsia="de-DE"/>
        </w:rPr>
        <w:t>icher wie nachha</w:t>
      </w:r>
      <w:r w:rsidR="002C6591">
        <w:rPr>
          <w:rFonts w:ascii="Calibri-Bold" w:hAnsi="Calibri-Bold" w:cs="Calibri-Bold" w:eastAsiaTheme="minorEastAsia"/>
          <w:b/>
          <w:bCs/>
          <w:lang w:eastAsia="de-DE"/>
        </w:rPr>
        <w:t xml:space="preserve">ltig designt. </w:t>
      </w:r>
    </w:p>
    <w:p w:rsidR="0096527F" w:rsidP="008D3460" w:rsidRDefault="00C522DB" w14:paraId="51E426BB" w14:textId="24737960">
      <w:pPr>
        <w:spacing w:line="360" w:lineRule="auto"/>
        <w:rPr>
          <w:rFonts w:ascii="Calibri-Bold" w:hAnsi="Calibri-Bold" w:cs="Calibri-Bold" w:eastAsiaTheme="minorEastAsia"/>
          <w:lang w:eastAsia="de-DE"/>
        </w:rPr>
      </w:pPr>
      <w:r w:rsidRPr="00C522DB">
        <w:rPr>
          <w:rFonts w:ascii="Calibri-Bold" w:hAnsi="Calibri-Bold" w:cs="Calibri-Bold" w:eastAsiaTheme="minorEastAsia"/>
          <w:lang w:eastAsia="de-DE"/>
        </w:rPr>
        <w:t xml:space="preserve">Die </w:t>
      </w:r>
      <w:r w:rsidR="008D3460">
        <w:rPr>
          <w:rFonts w:ascii="Calibri-Bold" w:hAnsi="Calibri-Bold" w:cs="Calibri-Bold" w:eastAsiaTheme="minorEastAsia"/>
          <w:lang w:eastAsia="de-DE"/>
        </w:rPr>
        <w:t xml:space="preserve">Anforderungen an </w:t>
      </w:r>
      <w:r w:rsidR="00471859">
        <w:rPr>
          <w:rFonts w:ascii="Calibri-Bold" w:hAnsi="Calibri-Bold" w:cs="Calibri-Bold" w:eastAsiaTheme="minorEastAsia"/>
          <w:lang w:eastAsia="de-DE"/>
        </w:rPr>
        <w:t xml:space="preserve">moderne </w:t>
      </w:r>
      <w:r w:rsidRPr="00C522DB">
        <w:rPr>
          <w:rFonts w:ascii="Calibri-Bold" w:hAnsi="Calibri-Bold" w:cs="Calibri-Bold" w:eastAsiaTheme="minorEastAsia"/>
          <w:lang w:eastAsia="de-DE"/>
        </w:rPr>
        <w:t>Datac</w:t>
      </w:r>
      <w:r w:rsidR="008D3460">
        <w:rPr>
          <w:rFonts w:ascii="Calibri-Bold" w:hAnsi="Calibri-Bold" w:cs="Calibri-Bold" w:eastAsiaTheme="minorEastAsia"/>
          <w:lang w:eastAsia="de-DE"/>
        </w:rPr>
        <w:t>e</w:t>
      </w:r>
      <w:r w:rsidRPr="00C522DB">
        <w:rPr>
          <w:rFonts w:ascii="Calibri-Bold" w:hAnsi="Calibri-Bold" w:cs="Calibri-Bold" w:eastAsiaTheme="minorEastAsia"/>
          <w:lang w:eastAsia="de-DE"/>
        </w:rPr>
        <w:t>nter sin</w:t>
      </w:r>
      <w:r w:rsidR="008D3460">
        <w:rPr>
          <w:rFonts w:ascii="Calibri-Bold" w:hAnsi="Calibri-Bold" w:cs="Calibri-Bold" w:eastAsiaTheme="minorEastAsia"/>
          <w:lang w:eastAsia="de-DE"/>
        </w:rPr>
        <w:t>d</w:t>
      </w:r>
      <w:r w:rsidRPr="00C522DB">
        <w:rPr>
          <w:rFonts w:ascii="Calibri-Bold" w:hAnsi="Calibri-Bold" w:cs="Calibri-Bold" w:eastAsiaTheme="minorEastAsia"/>
          <w:lang w:eastAsia="de-DE"/>
        </w:rPr>
        <w:t xml:space="preserve"> enorm: </w:t>
      </w:r>
      <w:r w:rsidR="008D3460">
        <w:rPr>
          <w:rFonts w:ascii="Calibri-Bold" w:hAnsi="Calibri-Bold" w:cs="Calibri-Bold" w:eastAsiaTheme="minorEastAsia"/>
          <w:lang w:eastAsia="de-DE"/>
        </w:rPr>
        <w:t xml:space="preserve">Sie müssen </w:t>
      </w:r>
      <w:r w:rsidRPr="00C522DB">
        <w:rPr>
          <w:rFonts w:ascii="Calibri-Bold" w:hAnsi="Calibri-Bold" w:cs="Calibri-Bold" w:eastAsiaTheme="minorEastAsia"/>
          <w:lang w:eastAsia="de-DE"/>
        </w:rPr>
        <w:t>effizient und fl</w:t>
      </w:r>
      <w:r w:rsidR="008D3460">
        <w:rPr>
          <w:rFonts w:ascii="Calibri-Bold" w:hAnsi="Calibri-Bold" w:cs="Calibri-Bold" w:eastAsiaTheme="minorEastAsia"/>
          <w:lang w:eastAsia="de-DE"/>
        </w:rPr>
        <w:t>e</w:t>
      </w:r>
      <w:r w:rsidRPr="00C522DB">
        <w:rPr>
          <w:rFonts w:ascii="Calibri-Bold" w:hAnsi="Calibri-Bold" w:cs="Calibri-Bold" w:eastAsiaTheme="minorEastAsia"/>
          <w:lang w:eastAsia="de-DE"/>
        </w:rPr>
        <w:t>x</w:t>
      </w:r>
      <w:r w:rsidR="008D3460">
        <w:rPr>
          <w:rFonts w:ascii="Calibri-Bold" w:hAnsi="Calibri-Bold" w:cs="Calibri-Bold" w:eastAsiaTheme="minorEastAsia"/>
          <w:lang w:eastAsia="de-DE"/>
        </w:rPr>
        <w:t>i</w:t>
      </w:r>
      <w:r w:rsidRPr="00C522DB">
        <w:rPr>
          <w:rFonts w:ascii="Calibri-Bold" w:hAnsi="Calibri-Bold" w:cs="Calibri-Bold" w:eastAsiaTheme="minorEastAsia"/>
          <w:lang w:eastAsia="de-DE"/>
        </w:rPr>
        <w:t>bel</w:t>
      </w:r>
      <w:r w:rsidR="00AF3CF6">
        <w:rPr>
          <w:rFonts w:ascii="Calibri-Bold" w:hAnsi="Calibri-Bold" w:cs="Calibri-Bold" w:eastAsiaTheme="minorEastAsia"/>
          <w:lang w:eastAsia="de-DE"/>
        </w:rPr>
        <w:t xml:space="preserve"> </w:t>
      </w:r>
      <w:r w:rsidR="008D3460">
        <w:rPr>
          <w:rFonts w:ascii="Calibri-Bold" w:hAnsi="Calibri-Bold" w:cs="Calibri-Bold" w:eastAsiaTheme="minorEastAsia"/>
          <w:lang w:eastAsia="de-DE"/>
        </w:rPr>
        <w:t xml:space="preserve">sowie zugleich zukunftssicher konzipiert sein. Hinzu kommt: Der Aspekt der Nachhaltigkeit wird immer wichtiger. </w:t>
      </w:r>
      <w:r w:rsidR="00DD51A3">
        <w:rPr>
          <w:rFonts w:ascii="Calibri-Bold" w:hAnsi="Calibri-Bold" w:cs="Calibri-Bold" w:eastAsiaTheme="minorEastAsia"/>
          <w:lang w:eastAsia="de-DE"/>
        </w:rPr>
        <w:t xml:space="preserve">„Deshalb ist es </w:t>
      </w:r>
      <w:r w:rsidR="00C82126">
        <w:rPr>
          <w:rFonts w:ascii="Calibri-Bold" w:hAnsi="Calibri-Bold" w:cs="Calibri-Bold" w:eastAsiaTheme="minorEastAsia"/>
          <w:lang w:eastAsia="de-DE"/>
        </w:rPr>
        <w:t>entscheidend</w:t>
      </w:r>
      <w:r w:rsidR="00DD51A3">
        <w:rPr>
          <w:rFonts w:ascii="Calibri-Bold" w:hAnsi="Calibri-Bold" w:cs="Calibri-Bold" w:eastAsiaTheme="minorEastAsia"/>
          <w:lang w:eastAsia="de-DE"/>
        </w:rPr>
        <w:t xml:space="preserve">, </w:t>
      </w:r>
      <w:r w:rsidR="00C82126">
        <w:rPr>
          <w:rFonts w:ascii="Calibri-Bold" w:hAnsi="Calibri-Bold" w:cs="Calibri-Bold" w:eastAsiaTheme="minorEastAsia"/>
          <w:lang w:eastAsia="de-DE"/>
        </w:rPr>
        <w:t xml:space="preserve">das </w:t>
      </w:r>
      <w:r w:rsidR="00DD51A3">
        <w:rPr>
          <w:rFonts w:ascii="Calibri-Bold" w:hAnsi="Calibri-Bold" w:cs="Calibri-Bold" w:eastAsiaTheme="minorEastAsia"/>
          <w:lang w:eastAsia="de-DE"/>
        </w:rPr>
        <w:t>Datacen</w:t>
      </w:r>
      <w:r w:rsidR="00AF3CF6">
        <w:rPr>
          <w:rFonts w:ascii="Calibri-Bold" w:hAnsi="Calibri-Bold" w:cs="Calibri-Bold" w:eastAsiaTheme="minorEastAsia"/>
          <w:lang w:eastAsia="de-DE"/>
        </w:rPr>
        <w:t>ter vom Rack her zu denken“, sagt André Engel</w:t>
      </w:r>
      <w:r w:rsidR="004C6E89">
        <w:rPr>
          <w:rFonts w:ascii="Calibri-Bold" w:hAnsi="Calibri-Bold" w:cs="Calibri-Bold" w:eastAsiaTheme="minorEastAsia"/>
          <w:lang w:eastAsia="de-DE"/>
        </w:rPr>
        <w:t>,</w:t>
      </w:r>
      <w:r w:rsidR="00AF3CF6">
        <w:rPr>
          <w:rFonts w:ascii="Calibri-Bold" w:hAnsi="Calibri-Bold" w:cs="Calibri-Bold" w:eastAsiaTheme="minorEastAsia"/>
          <w:lang w:eastAsia="de-DE"/>
        </w:rPr>
        <w:t xml:space="preserve"> Geschäftsführer der tde trans data elektronik GmbH</w:t>
      </w:r>
      <w:r w:rsidR="004C6E89">
        <w:rPr>
          <w:rFonts w:ascii="Calibri-Bold" w:hAnsi="Calibri-Bold" w:cs="Calibri-Bold" w:eastAsiaTheme="minorEastAsia"/>
          <w:lang w:eastAsia="de-DE"/>
        </w:rPr>
        <w:t>,</w:t>
      </w:r>
      <w:r w:rsidR="00AF3CF6">
        <w:rPr>
          <w:rFonts w:ascii="Calibri-Bold" w:hAnsi="Calibri-Bold" w:cs="Calibri-Bold" w:eastAsiaTheme="minorEastAsia"/>
          <w:lang w:eastAsia="de-DE"/>
        </w:rPr>
        <w:t xml:space="preserve"> und fährt fort: „Denn was </w:t>
      </w:r>
      <w:r w:rsidR="0096527F">
        <w:rPr>
          <w:rFonts w:ascii="Calibri-Bold" w:hAnsi="Calibri-Bold" w:cs="Calibri-Bold" w:eastAsiaTheme="minorEastAsia"/>
          <w:lang w:eastAsia="de-DE"/>
        </w:rPr>
        <w:t>für das einzelne Rack gilt, gilt im Großen für das gesamte Datacenter</w:t>
      </w:r>
      <w:r w:rsidR="00AF3CF6">
        <w:rPr>
          <w:rFonts w:ascii="Calibri-Bold" w:hAnsi="Calibri-Bold" w:cs="Calibri-Bold" w:eastAsiaTheme="minorEastAsia"/>
          <w:lang w:eastAsia="de-DE"/>
        </w:rPr>
        <w:t>.</w:t>
      </w:r>
      <w:r w:rsidR="0096527F">
        <w:rPr>
          <w:rFonts w:ascii="Calibri-Bold" w:hAnsi="Calibri-Bold" w:cs="Calibri-Bold" w:eastAsiaTheme="minorEastAsia"/>
          <w:lang w:eastAsia="de-DE"/>
        </w:rPr>
        <w:t xml:space="preserve">“ </w:t>
      </w:r>
    </w:p>
    <w:p w:rsidR="00471859" w:rsidP="0089138D" w:rsidRDefault="00C82126" w14:paraId="4FF5D8D5" w14:textId="77777777">
      <w:pPr>
        <w:spacing w:line="360" w:lineRule="auto"/>
        <w:rPr>
          <w:rFonts w:ascii="Calibri-Bold" w:hAnsi="Calibri-Bold" w:cs="Calibri-Bold" w:eastAsiaTheme="minorEastAsia"/>
          <w:lang w:eastAsia="de-DE"/>
        </w:rPr>
      </w:pPr>
      <w:r>
        <w:rPr>
          <w:rFonts w:ascii="Calibri-Bold" w:hAnsi="Calibri-Bold" w:cs="Calibri-Bold" w:eastAsiaTheme="minorEastAsia"/>
          <w:lang w:eastAsia="de-DE"/>
        </w:rPr>
        <w:t xml:space="preserve">Dafür hat die tde das </w:t>
      </w:r>
      <w:r w:rsidR="002659E7">
        <w:rPr>
          <w:rFonts w:ascii="Calibri-Bold" w:hAnsi="Calibri-Bold" w:cs="Calibri-Bold" w:eastAsiaTheme="minorEastAsia"/>
          <w:lang w:eastAsia="de-DE"/>
        </w:rPr>
        <w:t xml:space="preserve">Konzept des </w:t>
      </w:r>
      <w:r>
        <w:rPr>
          <w:rFonts w:ascii="Calibri-Bold" w:hAnsi="Calibri-Bold" w:cs="Calibri-Bold" w:eastAsiaTheme="minorEastAsia"/>
          <w:lang w:eastAsia="de-DE"/>
        </w:rPr>
        <w:t>smarte</w:t>
      </w:r>
      <w:r w:rsidR="002659E7">
        <w:rPr>
          <w:rFonts w:ascii="Calibri-Bold" w:hAnsi="Calibri-Bold" w:cs="Calibri-Bold" w:eastAsiaTheme="minorEastAsia"/>
          <w:lang w:eastAsia="de-DE"/>
        </w:rPr>
        <w:t>n</w:t>
      </w:r>
      <w:r>
        <w:rPr>
          <w:rFonts w:ascii="Calibri-Bold" w:hAnsi="Calibri-Bold" w:cs="Calibri-Bold" w:eastAsiaTheme="minorEastAsia"/>
          <w:lang w:eastAsia="de-DE"/>
        </w:rPr>
        <w:t xml:space="preserve"> Rack</w:t>
      </w:r>
      <w:r w:rsidR="002659E7">
        <w:rPr>
          <w:rFonts w:ascii="Calibri-Bold" w:hAnsi="Calibri-Bold" w:cs="Calibri-Bold" w:eastAsiaTheme="minorEastAsia"/>
          <w:lang w:eastAsia="de-DE"/>
        </w:rPr>
        <w:t>s</w:t>
      </w:r>
      <w:r>
        <w:rPr>
          <w:rFonts w:ascii="Calibri-Bold" w:hAnsi="Calibri-Bold" w:cs="Calibri-Bold" w:eastAsiaTheme="minorEastAsia"/>
          <w:lang w:eastAsia="de-DE"/>
        </w:rPr>
        <w:t xml:space="preserve"> </w:t>
      </w:r>
      <w:r w:rsidR="0016773A">
        <w:rPr>
          <w:rFonts w:ascii="Calibri-Bold" w:hAnsi="Calibri-Bold" w:cs="Calibri-Bold" w:eastAsiaTheme="minorEastAsia"/>
          <w:lang w:eastAsia="de-DE"/>
        </w:rPr>
        <w:t>entwickelt</w:t>
      </w:r>
      <w:r>
        <w:rPr>
          <w:rFonts w:ascii="Calibri-Bold" w:hAnsi="Calibri-Bold" w:cs="Calibri-Bold" w:eastAsiaTheme="minorEastAsia"/>
          <w:lang w:eastAsia="de-DE"/>
        </w:rPr>
        <w:t>: I</w:t>
      </w:r>
      <w:r w:rsidR="0016773A">
        <w:rPr>
          <w:rFonts w:ascii="Calibri-Bold" w:hAnsi="Calibri-Bold" w:cs="Calibri-Bold" w:eastAsiaTheme="minorEastAsia"/>
          <w:lang w:eastAsia="de-DE"/>
        </w:rPr>
        <w:t>m Mittelpunkt steht das tML – tde Modular Link System</w:t>
      </w:r>
      <w:r w:rsidR="002659E7">
        <w:rPr>
          <w:rFonts w:ascii="Calibri-Bold" w:hAnsi="Calibri-Bold" w:cs="Calibri-Bold" w:eastAsiaTheme="minorEastAsia"/>
          <w:lang w:eastAsia="de-DE"/>
        </w:rPr>
        <w:t>. Die zuverlässige und bewährte Plattform ermöglicht Netzwerktechnikern die schnelle</w:t>
      </w:r>
      <w:r w:rsidR="00AE06EF">
        <w:rPr>
          <w:rFonts w:ascii="Calibri-Bold" w:hAnsi="Calibri-Bold" w:cs="Calibri-Bold" w:eastAsiaTheme="minorEastAsia"/>
          <w:lang w:eastAsia="de-DE"/>
        </w:rPr>
        <w:t xml:space="preserve"> </w:t>
      </w:r>
      <w:r w:rsidR="002659E7">
        <w:rPr>
          <w:rFonts w:ascii="Calibri-Bold" w:hAnsi="Calibri-Bold" w:cs="Calibri-Bold" w:eastAsiaTheme="minorEastAsia"/>
          <w:lang w:eastAsia="de-DE"/>
        </w:rPr>
        <w:t>Installation</w:t>
      </w:r>
      <w:r w:rsidR="00AE06EF">
        <w:rPr>
          <w:rFonts w:ascii="Calibri-Bold" w:hAnsi="Calibri-Bold" w:cs="Calibri-Bold" w:eastAsiaTheme="minorEastAsia"/>
          <w:lang w:eastAsia="de-DE"/>
        </w:rPr>
        <w:t xml:space="preserve">. </w:t>
      </w:r>
      <w:r w:rsidR="003D1F3A">
        <w:rPr>
          <w:rFonts w:ascii="Calibri-Bold" w:hAnsi="Calibri-Bold" w:cs="Calibri-Bold" w:eastAsiaTheme="minorEastAsia"/>
          <w:lang w:eastAsia="de-DE"/>
        </w:rPr>
        <w:t>Dank Plug-and-play lassen sich s</w:t>
      </w:r>
      <w:r w:rsidR="00AE06EF">
        <w:rPr>
          <w:rFonts w:ascii="Calibri-Bold" w:hAnsi="Calibri-Bold" w:cs="Calibri-Bold" w:eastAsiaTheme="minorEastAsia"/>
          <w:lang w:eastAsia="de-DE"/>
        </w:rPr>
        <w:t xml:space="preserve">elbst komplexe Netzwerke einfach realisieren.  </w:t>
      </w:r>
      <w:r w:rsidR="0089138D">
        <w:rPr>
          <w:rFonts w:ascii="Calibri-Bold" w:hAnsi="Calibri-Bold" w:cs="Calibri-Bold" w:eastAsiaTheme="minorEastAsia"/>
          <w:lang w:eastAsia="de-DE"/>
        </w:rPr>
        <w:t xml:space="preserve">Zugleich punktet das tML mit </w:t>
      </w:r>
      <w:r w:rsidR="003D1F3A">
        <w:rPr>
          <w:rFonts w:ascii="Calibri-Bold" w:hAnsi="Calibri-Bold" w:cs="Calibri-Bold" w:eastAsiaTheme="minorEastAsia"/>
          <w:lang w:eastAsia="de-DE"/>
        </w:rPr>
        <w:t>sehr hohe</w:t>
      </w:r>
      <w:r w:rsidR="0089138D">
        <w:rPr>
          <w:rFonts w:ascii="Calibri-Bold" w:hAnsi="Calibri-Bold" w:cs="Calibri-Bold" w:eastAsiaTheme="minorEastAsia"/>
          <w:lang w:eastAsia="de-DE"/>
        </w:rPr>
        <w:t>r</w:t>
      </w:r>
      <w:r w:rsidR="003D1F3A">
        <w:rPr>
          <w:rFonts w:ascii="Calibri-Bold" w:hAnsi="Calibri-Bold" w:cs="Calibri-Bold" w:eastAsiaTheme="minorEastAsia"/>
          <w:lang w:eastAsia="de-DE"/>
        </w:rPr>
        <w:t xml:space="preserve"> Packungsdichte </w:t>
      </w:r>
      <w:r w:rsidR="0089138D">
        <w:rPr>
          <w:rFonts w:ascii="Calibri-Bold" w:hAnsi="Calibri-Bold" w:cs="Calibri-Bold" w:eastAsiaTheme="minorEastAsia"/>
          <w:lang w:eastAsia="de-DE"/>
        </w:rPr>
        <w:t>–</w:t>
      </w:r>
      <w:r w:rsidR="003D1F3A">
        <w:rPr>
          <w:rFonts w:ascii="Calibri-Bold" w:hAnsi="Calibri-Bold" w:cs="Calibri-Bold" w:eastAsiaTheme="minorEastAsia"/>
          <w:lang w:eastAsia="de-DE"/>
        </w:rPr>
        <w:t xml:space="preserve"> </w:t>
      </w:r>
      <w:r w:rsidR="0089138D">
        <w:rPr>
          <w:rFonts w:ascii="Calibri-Bold" w:hAnsi="Calibri-Bold" w:cs="Calibri-Bold" w:eastAsiaTheme="minorEastAsia"/>
          <w:lang w:eastAsia="de-DE"/>
        </w:rPr>
        <w:t>bis zu acht LWL</w:t>
      </w:r>
      <w:r w:rsidR="003D3DBB">
        <w:rPr>
          <w:rFonts w:ascii="Calibri-Bold" w:hAnsi="Calibri-Bold" w:cs="Calibri-Bold" w:eastAsiaTheme="minorEastAsia"/>
          <w:lang w:eastAsia="de-DE"/>
        </w:rPr>
        <w:t>-</w:t>
      </w:r>
      <w:r w:rsidR="0089138D">
        <w:rPr>
          <w:rFonts w:ascii="Calibri-Bold" w:hAnsi="Calibri-Bold" w:cs="Calibri-Bold" w:eastAsiaTheme="minorEastAsia"/>
          <w:lang w:eastAsia="de-DE"/>
        </w:rPr>
        <w:t xml:space="preserve"> oder TP-Module lassen sich zusammen mit einem Modulträger mit sehr hoher Portdichte gemischt einsetzen </w:t>
      </w:r>
      <w:r w:rsidR="000C1E6F">
        <w:rPr>
          <w:rFonts w:ascii="Calibri-Bold" w:hAnsi="Calibri-Bold" w:cs="Calibri-Bold" w:eastAsiaTheme="minorEastAsia"/>
          <w:lang w:eastAsia="de-DE"/>
        </w:rPr>
        <w:t>–</w:t>
      </w:r>
      <w:r w:rsidR="0089138D">
        <w:rPr>
          <w:rFonts w:ascii="Calibri-Bold" w:hAnsi="Calibri-Bold" w:cs="Calibri-Bold" w:eastAsiaTheme="minorEastAsia"/>
          <w:lang w:eastAsia="de-DE"/>
        </w:rPr>
        <w:t xml:space="preserve"> und lässt sich jederzeit flexibel umbauen oder erweitern. </w:t>
      </w:r>
      <w:r w:rsidR="00471859">
        <w:rPr>
          <w:rFonts w:ascii="Calibri-Bold" w:hAnsi="Calibri-Bold" w:cs="Calibri-Bold" w:eastAsiaTheme="minorEastAsia"/>
          <w:lang w:eastAsia="de-DE"/>
        </w:rPr>
        <w:br/>
      </w:r>
      <w:r w:rsidR="00106EA6">
        <w:rPr>
          <w:rFonts w:ascii="Calibri-Bold" w:hAnsi="Calibri-Bold" w:cs="Calibri-Bold" w:eastAsiaTheme="minorEastAsia"/>
          <w:lang w:eastAsia="de-DE"/>
        </w:rPr>
        <w:t xml:space="preserve">Zusammen mit einer Systemgarantie von 25 Jahren erhalten </w:t>
      </w:r>
      <w:r w:rsidR="00161073">
        <w:rPr>
          <w:rFonts w:ascii="Calibri-Bold" w:hAnsi="Calibri-Bold" w:cs="Calibri-Bold" w:eastAsiaTheme="minorEastAsia"/>
          <w:lang w:eastAsia="de-DE"/>
        </w:rPr>
        <w:t xml:space="preserve">Datacenter </w:t>
      </w:r>
      <w:r w:rsidR="00106EA6">
        <w:rPr>
          <w:rFonts w:ascii="Calibri-Bold" w:hAnsi="Calibri-Bold" w:cs="Calibri-Bold" w:eastAsiaTheme="minorEastAsia"/>
          <w:lang w:eastAsia="de-DE"/>
        </w:rPr>
        <w:t xml:space="preserve">höchsten Investitionsschutz bei gleichzeitig größtmöglicher </w:t>
      </w:r>
      <w:r w:rsidR="00161073">
        <w:rPr>
          <w:rFonts w:ascii="Calibri-Bold" w:hAnsi="Calibri-Bold" w:cs="Calibri-Bold" w:eastAsiaTheme="minorEastAsia"/>
          <w:lang w:eastAsia="de-DE"/>
        </w:rPr>
        <w:t xml:space="preserve">Nachhaltigkeit. </w:t>
      </w:r>
      <w:r w:rsidR="007C5C5C">
        <w:rPr>
          <w:rFonts w:ascii="Calibri-Bold" w:hAnsi="Calibri-Bold" w:cs="Calibri-Bold" w:eastAsiaTheme="minorEastAsia"/>
          <w:lang w:eastAsia="de-DE"/>
        </w:rPr>
        <w:t xml:space="preserve">Die </w:t>
      </w:r>
      <w:r w:rsidR="00161073">
        <w:rPr>
          <w:rFonts w:ascii="Calibri-Bold" w:hAnsi="Calibri-Bold" w:cs="Calibri-Bold" w:eastAsiaTheme="minorEastAsia"/>
          <w:lang w:eastAsia="de-DE"/>
        </w:rPr>
        <w:t xml:space="preserve">spezielle Bauform der tML-Module </w:t>
      </w:r>
      <w:r w:rsidR="00E12619">
        <w:rPr>
          <w:rFonts w:ascii="Calibri-Bold" w:hAnsi="Calibri-Bold" w:cs="Calibri-Bold" w:eastAsiaTheme="minorEastAsia"/>
          <w:lang w:eastAsia="de-DE"/>
        </w:rPr>
        <w:t>eröffnet zudem e</w:t>
      </w:r>
      <w:r w:rsidR="00161073">
        <w:rPr>
          <w:rFonts w:ascii="Calibri-Bold" w:hAnsi="Calibri-Bold" w:cs="Calibri-Bold" w:eastAsiaTheme="minorEastAsia"/>
          <w:lang w:eastAsia="de-DE"/>
        </w:rPr>
        <w:t>ine Vi</w:t>
      </w:r>
      <w:r w:rsidR="007C5C5C">
        <w:rPr>
          <w:rFonts w:ascii="Calibri-Bold" w:hAnsi="Calibri-Bold" w:cs="Calibri-Bold" w:eastAsiaTheme="minorEastAsia"/>
          <w:lang w:eastAsia="de-DE"/>
        </w:rPr>
        <w:t>e</w:t>
      </w:r>
      <w:r w:rsidR="00161073">
        <w:rPr>
          <w:rFonts w:ascii="Calibri-Bold" w:hAnsi="Calibri-Bold" w:cs="Calibri-Bold" w:eastAsiaTheme="minorEastAsia"/>
          <w:lang w:eastAsia="de-DE"/>
        </w:rPr>
        <w:t>lz</w:t>
      </w:r>
      <w:r w:rsidR="007C5C5C">
        <w:rPr>
          <w:rFonts w:ascii="Calibri-Bold" w:hAnsi="Calibri-Bold" w:cs="Calibri-Bold" w:eastAsiaTheme="minorEastAsia"/>
          <w:lang w:eastAsia="de-DE"/>
        </w:rPr>
        <w:t>a</w:t>
      </w:r>
      <w:r w:rsidR="00161073">
        <w:rPr>
          <w:rFonts w:ascii="Calibri-Bold" w:hAnsi="Calibri-Bold" w:cs="Calibri-Bold" w:eastAsiaTheme="minorEastAsia"/>
          <w:lang w:eastAsia="de-DE"/>
        </w:rPr>
        <w:t>hl an A</w:t>
      </w:r>
      <w:r w:rsidR="007C5C5C">
        <w:rPr>
          <w:rFonts w:ascii="Calibri-Bold" w:hAnsi="Calibri-Bold" w:cs="Calibri-Bold" w:eastAsiaTheme="minorEastAsia"/>
          <w:lang w:eastAsia="de-DE"/>
        </w:rPr>
        <w:t xml:space="preserve">nschlussmöglichkeiten im Patchbereich: Neben den derzeit gängigen Steckverbindern </w:t>
      </w:r>
      <w:r w:rsidR="00E12619">
        <w:rPr>
          <w:rFonts w:ascii="Calibri-Bold" w:hAnsi="Calibri-Bold" w:cs="Calibri-Bold" w:eastAsiaTheme="minorEastAsia"/>
          <w:lang w:eastAsia="de-DE"/>
        </w:rPr>
        <w:t xml:space="preserve">lassen sich </w:t>
      </w:r>
      <w:r w:rsidR="007C5C5C">
        <w:rPr>
          <w:rFonts w:ascii="Calibri-Bold" w:hAnsi="Calibri-Bold" w:cs="Calibri-Bold" w:eastAsiaTheme="minorEastAsia"/>
          <w:lang w:eastAsia="de-DE"/>
        </w:rPr>
        <w:t>die Einzelfasersteckerbinder MDC von US Conec ebenso wie die CS</w:t>
      </w:r>
      <w:r w:rsidR="00E12619">
        <w:rPr>
          <w:rFonts w:ascii="Calibri-Bold" w:hAnsi="Calibri-Bold" w:cs="Calibri-Bold" w:eastAsiaTheme="minorEastAsia"/>
          <w:lang w:eastAsia="de-DE"/>
        </w:rPr>
        <w:t>-</w:t>
      </w:r>
      <w:r w:rsidR="007C5C5C">
        <w:rPr>
          <w:rFonts w:ascii="Calibri-Bold" w:hAnsi="Calibri-Bold" w:cs="Calibri-Bold" w:eastAsiaTheme="minorEastAsia"/>
          <w:lang w:eastAsia="de-DE"/>
        </w:rPr>
        <w:t xml:space="preserve"> und SN</w:t>
      </w:r>
      <w:r w:rsidR="00E12619">
        <w:rPr>
          <w:rFonts w:ascii="Calibri-Bold" w:hAnsi="Calibri-Bold" w:cs="Calibri-Bold" w:eastAsiaTheme="minorEastAsia"/>
          <w:lang w:eastAsia="de-DE"/>
        </w:rPr>
        <w:t>-</w:t>
      </w:r>
      <w:r w:rsidR="007C5C5C">
        <w:rPr>
          <w:rFonts w:ascii="Calibri-Bold" w:hAnsi="Calibri-Bold" w:cs="Calibri-Bold" w:eastAsiaTheme="minorEastAsia"/>
          <w:lang w:eastAsia="de-DE"/>
        </w:rPr>
        <w:t>Steckve</w:t>
      </w:r>
      <w:r w:rsidR="00E12619">
        <w:rPr>
          <w:rFonts w:ascii="Calibri-Bold" w:hAnsi="Calibri-Bold" w:cs="Calibri-Bold" w:eastAsiaTheme="minorEastAsia"/>
          <w:lang w:eastAsia="de-DE"/>
        </w:rPr>
        <w:t>r</w:t>
      </w:r>
      <w:r w:rsidR="007C5C5C">
        <w:rPr>
          <w:rFonts w:ascii="Calibri-Bold" w:hAnsi="Calibri-Bold" w:cs="Calibri-Bold" w:eastAsiaTheme="minorEastAsia"/>
          <w:lang w:eastAsia="de-DE"/>
        </w:rPr>
        <w:t>binder v</w:t>
      </w:r>
      <w:r w:rsidR="00E12619">
        <w:rPr>
          <w:rFonts w:ascii="Calibri-Bold" w:hAnsi="Calibri-Bold" w:cs="Calibri-Bold" w:eastAsiaTheme="minorEastAsia"/>
          <w:lang w:eastAsia="de-DE"/>
        </w:rPr>
        <w:t>o</w:t>
      </w:r>
      <w:r w:rsidR="007C5C5C">
        <w:rPr>
          <w:rFonts w:ascii="Calibri-Bold" w:hAnsi="Calibri-Bold" w:cs="Calibri-Bold" w:eastAsiaTheme="minorEastAsia"/>
          <w:lang w:eastAsia="de-DE"/>
        </w:rPr>
        <w:t xml:space="preserve">n Senko </w:t>
      </w:r>
      <w:r w:rsidR="00E12619">
        <w:rPr>
          <w:rFonts w:ascii="Calibri-Bold" w:hAnsi="Calibri-Bold" w:cs="Calibri-Bold" w:eastAsiaTheme="minorEastAsia"/>
          <w:lang w:eastAsia="de-DE"/>
        </w:rPr>
        <w:t xml:space="preserve">problemlos </w:t>
      </w:r>
      <w:r w:rsidR="007C5C5C">
        <w:rPr>
          <w:rFonts w:ascii="Calibri-Bold" w:hAnsi="Calibri-Bold" w:cs="Calibri-Bold" w:eastAsiaTheme="minorEastAsia"/>
          <w:lang w:eastAsia="de-DE"/>
        </w:rPr>
        <w:t>in das tML-System</w:t>
      </w:r>
      <w:r w:rsidR="00E12619">
        <w:rPr>
          <w:rFonts w:ascii="Calibri-Bold" w:hAnsi="Calibri-Bold" w:cs="Calibri-Bold" w:eastAsiaTheme="minorEastAsia"/>
          <w:lang w:eastAsia="de-DE"/>
        </w:rPr>
        <w:t xml:space="preserve"> integrieren</w:t>
      </w:r>
      <w:r w:rsidR="004C279E">
        <w:rPr>
          <w:rFonts w:ascii="Calibri-Bold" w:hAnsi="Calibri-Bold" w:cs="Calibri-Bold" w:eastAsiaTheme="minorEastAsia"/>
          <w:lang w:eastAsia="de-DE"/>
        </w:rPr>
        <w:t xml:space="preserve"> und die Packungseffizienz </w:t>
      </w:r>
    </w:p>
    <w:p w:rsidR="00471859" w:rsidP="0089138D" w:rsidRDefault="00471859" w14:paraId="13E0F34E" w14:textId="77777777">
      <w:pPr>
        <w:spacing w:line="360" w:lineRule="auto"/>
        <w:rPr>
          <w:rFonts w:ascii="Calibri-Bold" w:hAnsi="Calibri-Bold" w:cs="Calibri-Bold" w:eastAsiaTheme="minorEastAsia"/>
          <w:lang w:eastAsia="de-DE"/>
        </w:rPr>
      </w:pPr>
    </w:p>
    <w:p w:rsidR="00471859" w:rsidP="0089138D" w:rsidRDefault="00471859" w14:paraId="11A8123B" w14:textId="77777777">
      <w:pPr>
        <w:spacing w:line="360" w:lineRule="auto"/>
        <w:rPr>
          <w:rFonts w:ascii="Calibri-Bold" w:hAnsi="Calibri-Bold" w:cs="Calibri-Bold" w:eastAsiaTheme="minorEastAsia"/>
          <w:lang w:eastAsia="de-DE"/>
        </w:rPr>
      </w:pPr>
    </w:p>
    <w:p w:rsidR="0089138D" w:rsidP="0089138D" w:rsidRDefault="004C279E" w14:paraId="63A8B42E" w14:textId="37E2C4E3">
      <w:pPr>
        <w:spacing w:line="360" w:lineRule="auto"/>
        <w:rPr>
          <w:rFonts w:ascii="Calibri-Bold" w:hAnsi="Calibri-Bold" w:cs="Calibri-Bold" w:eastAsiaTheme="minorEastAsia"/>
          <w:lang w:eastAsia="de-DE"/>
        </w:rPr>
      </w:pPr>
      <w:r>
        <w:rPr>
          <w:rFonts w:ascii="Calibri-Bold" w:hAnsi="Calibri-Bold" w:cs="Calibri-Bold" w:eastAsiaTheme="minorEastAsia"/>
          <w:lang w:eastAsia="de-DE"/>
        </w:rPr>
        <w:t>erheblich steigern. „</w:t>
      </w:r>
      <w:r w:rsidR="00EE6FBC">
        <w:rPr>
          <w:rFonts w:ascii="Calibri-Bold" w:hAnsi="Calibri-Bold" w:cs="Calibri-Bold" w:eastAsiaTheme="minorEastAsia"/>
          <w:lang w:eastAsia="de-DE"/>
        </w:rPr>
        <w:t>Für Highspeed-Übertragungen von 400G und mehr stehen Unternehmen dank des smarten Racks vielfältige Optionen offen</w:t>
      </w:r>
      <w:r w:rsidR="000C1E6F">
        <w:rPr>
          <w:rFonts w:ascii="Calibri-Bold" w:hAnsi="Calibri-Bold" w:cs="Calibri-Bold" w:eastAsiaTheme="minorEastAsia"/>
          <w:lang w:eastAsia="de-DE"/>
        </w:rPr>
        <w:t xml:space="preserve">,“ sagt Engel und weiter: „Im Sinne </w:t>
      </w:r>
      <w:r w:rsidR="008E1917">
        <w:rPr>
          <w:rFonts w:ascii="Calibri-Bold" w:hAnsi="Calibri-Bold" w:cs="Calibri-Bold" w:eastAsiaTheme="minorEastAsia"/>
          <w:lang w:eastAsia="de-DE"/>
        </w:rPr>
        <w:t xml:space="preserve">einer </w:t>
      </w:r>
      <w:r w:rsidR="000C1E6F">
        <w:rPr>
          <w:rFonts w:ascii="Calibri-Bold" w:hAnsi="Calibri-Bold" w:cs="Calibri-Bold" w:eastAsiaTheme="minorEastAsia"/>
          <w:lang w:eastAsia="de-DE"/>
        </w:rPr>
        <w:t xml:space="preserve">zukunftsfähigen Infrastruktur sollten sie </w:t>
      </w:r>
      <w:r w:rsidR="008E1917">
        <w:rPr>
          <w:rFonts w:ascii="Calibri-Bold" w:hAnsi="Calibri-Bold" w:cs="Calibri-Bold" w:eastAsiaTheme="minorEastAsia"/>
          <w:lang w:eastAsia="de-DE"/>
        </w:rPr>
        <w:t xml:space="preserve">im Rückraum in jedem Fall </w:t>
      </w:r>
      <w:r w:rsidR="000C1E6F">
        <w:rPr>
          <w:rFonts w:ascii="Calibri-Bold" w:hAnsi="Calibri-Bold" w:cs="Calibri-Bold" w:eastAsiaTheme="minorEastAsia"/>
          <w:lang w:eastAsia="de-DE"/>
        </w:rPr>
        <w:t xml:space="preserve">auf eine hochfaserige MPO-Verkabelung </w:t>
      </w:r>
      <w:r w:rsidR="008E1917">
        <w:rPr>
          <w:rFonts w:ascii="Calibri-Bold" w:hAnsi="Calibri-Bold" w:cs="Calibri-Bold" w:eastAsiaTheme="minorEastAsia"/>
          <w:lang w:eastAsia="de-DE"/>
        </w:rPr>
        <w:t>setzen.</w:t>
      </w:r>
      <w:r w:rsidR="00340228">
        <w:rPr>
          <w:rFonts w:ascii="Calibri-Bold" w:hAnsi="Calibri-Bold" w:cs="Calibri-Bold" w:eastAsiaTheme="minorEastAsia"/>
          <w:lang w:eastAsia="de-DE"/>
        </w:rPr>
        <w:t xml:space="preserve"> So wird das Rack und damit</w:t>
      </w:r>
      <w:r w:rsidR="003D3DBB">
        <w:rPr>
          <w:rFonts w:ascii="Calibri-Bold" w:hAnsi="Calibri-Bold" w:cs="Calibri-Bold" w:eastAsiaTheme="minorEastAsia"/>
          <w:lang w:eastAsia="de-DE"/>
        </w:rPr>
        <w:t xml:space="preserve"> </w:t>
      </w:r>
      <w:r w:rsidR="00340228">
        <w:rPr>
          <w:rFonts w:ascii="Calibri-Bold" w:hAnsi="Calibri-Bold" w:cs="Calibri-Bold" w:eastAsiaTheme="minorEastAsia"/>
          <w:lang w:eastAsia="de-DE"/>
        </w:rPr>
        <w:t>das Datacenter effizient, flexibel und zukunftssicher.</w:t>
      </w:r>
      <w:r w:rsidR="00DA7C1C">
        <w:rPr>
          <w:rFonts w:ascii="Calibri-Bold" w:hAnsi="Calibri-Bold" w:cs="Calibri-Bold" w:eastAsiaTheme="minorEastAsia"/>
          <w:lang w:eastAsia="de-DE"/>
        </w:rPr>
        <w:t xml:space="preserve">“ </w:t>
      </w:r>
    </w:p>
    <w:p w:rsidR="005B3606" w:rsidP="00BD0418" w:rsidRDefault="00B91286" w14:paraId="44668124" w14:textId="7A633253">
      <w:pPr>
        <w:spacing w:line="360" w:lineRule="auto"/>
      </w:pPr>
      <w:r>
        <w:rPr>
          <w:rFonts w:ascii="Calibri-Bold" w:hAnsi="Calibri-Bold" w:cs="Calibri-Bold" w:eastAsiaTheme="minorEastAsia"/>
          <w:i/>
          <w:iCs/>
          <w:lang w:eastAsia="de-DE"/>
        </w:rPr>
        <w:t xml:space="preserve">Visuelles Highlight: </w:t>
      </w:r>
      <w:r w:rsidRPr="003D3DBB" w:rsidR="003D3DBB">
        <w:rPr>
          <w:rFonts w:ascii="Calibri-Bold" w:hAnsi="Calibri-Bold" w:cs="Calibri-Bold" w:eastAsiaTheme="minorEastAsia"/>
          <w:i/>
          <w:iCs/>
          <w:lang w:eastAsia="de-DE"/>
        </w:rPr>
        <w:t>Animierter Vortrag</w:t>
      </w:r>
      <w:r w:rsidR="009664F9">
        <w:rPr>
          <w:rFonts w:ascii="Calibri-Bold" w:hAnsi="Calibri-Bold" w:cs="Calibri-Bold" w:eastAsiaTheme="minorEastAsia"/>
          <w:i/>
          <w:iCs/>
          <w:lang w:eastAsia="de-DE"/>
        </w:rPr>
        <w:br/>
      </w:r>
      <w:r w:rsidRPr="003D3DBB" w:rsidR="003D3DBB">
        <w:rPr>
          <w:rFonts w:ascii="Calibri-Bold" w:hAnsi="Calibri-Bold" w:cs="Calibri-Bold" w:eastAsiaTheme="minorEastAsia"/>
          <w:lang w:eastAsia="de-DE"/>
        </w:rPr>
        <w:t xml:space="preserve">Sein </w:t>
      </w:r>
      <w:r w:rsidR="003D3DBB">
        <w:rPr>
          <w:rFonts w:ascii="Calibri-Bold" w:hAnsi="Calibri-Bold" w:cs="Calibri-Bold" w:eastAsiaTheme="minorEastAsia"/>
          <w:lang w:eastAsia="de-DE"/>
        </w:rPr>
        <w:t>K</w:t>
      </w:r>
      <w:r w:rsidRPr="003D3DBB" w:rsidR="003D3DBB">
        <w:rPr>
          <w:rFonts w:ascii="Calibri-Bold" w:hAnsi="Calibri-Bold" w:cs="Calibri-Bold" w:eastAsiaTheme="minorEastAsia"/>
          <w:lang w:eastAsia="de-DE"/>
        </w:rPr>
        <w:t xml:space="preserve">onzept des </w:t>
      </w:r>
      <w:r w:rsidR="003D3DBB">
        <w:rPr>
          <w:rFonts w:ascii="Calibri-Bold" w:hAnsi="Calibri-Bold" w:cs="Calibri-Bold" w:eastAsiaTheme="minorEastAsia"/>
          <w:lang w:eastAsia="de-DE"/>
        </w:rPr>
        <w:t>s</w:t>
      </w:r>
      <w:r w:rsidRPr="003D3DBB" w:rsidR="003D3DBB">
        <w:rPr>
          <w:rFonts w:ascii="Calibri-Bold" w:hAnsi="Calibri-Bold" w:cs="Calibri-Bold" w:eastAsiaTheme="minorEastAsia"/>
          <w:lang w:eastAsia="de-DE"/>
        </w:rPr>
        <w:t>marten Rack</w:t>
      </w:r>
      <w:r w:rsidR="003D3DBB">
        <w:rPr>
          <w:rFonts w:ascii="Calibri-Bold" w:hAnsi="Calibri-Bold" w:cs="Calibri-Bold" w:eastAsiaTheme="minorEastAsia"/>
          <w:lang w:eastAsia="de-DE"/>
        </w:rPr>
        <w:t>s</w:t>
      </w:r>
      <w:r w:rsidRPr="003D3DBB" w:rsidR="003D3DBB">
        <w:rPr>
          <w:rFonts w:ascii="Calibri-Bold" w:hAnsi="Calibri-Bold" w:cs="Calibri-Bold" w:eastAsiaTheme="minorEastAsia"/>
          <w:lang w:eastAsia="de-DE"/>
        </w:rPr>
        <w:t xml:space="preserve"> erläute</w:t>
      </w:r>
      <w:r w:rsidR="003D3DBB">
        <w:rPr>
          <w:rFonts w:ascii="Calibri-Bold" w:hAnsi="Calibri-Bold" w:cs="Calibri-Bold" w:eastAsiaTheme="minorEastAsia"/>
          <w:lang w:eastAsia="de-DE"/>
        </w:rPr>
        <w:t>r</w:t>
      </w:r>
      <w:r w:rsidRPr="003D3DBB" w:rsidR="003D3DBB">
        <w:rPr>
          <w:rFonts w:ascii="Calibri-Bold" w:hAnsi="Calibri-Bold" w:cs="Calibri-Bold" w:eastAsiaTheme="minorEastAsia"/>
          <w:lang w:eastAsia="de-DE"/>
        </w:rPr>
        <w:t xml:space="preserve">t der </w:t>
      </w:r>
      <w:r w:rsidR="003D3DBB">
        <w:rPr>
          <w:rFonts w:ascii="Calibri-Bold" w:hAnsi="Calibri-Bold" w:cs="Calibri-Bold" w:eastAsiaTheme="minorEastAsia"/>
          <w:lang w:eastAsia="de-DE"/>
        </w:rPr>
        <w:t>Netzwerkexperte sehr anschaulich</w:t>
      </w:r>
      <w:r w:rsidR="00203BF5">
        <w:rPr>
          <w:rFonts w:ascii="Calibri-Bold" w:hAnsi="Calibri-Bold" w:cs="Calibri-Bold" w:eastAsiaTheme="minorEastAsia"/>
          <w:lang w:eastAsia="de-DE"/>
        </w:rPr>
        <w:t xml:space="preserve"> am 30. Juni 2022 von 14:50 bis 15.20 Uhr: </w:t>
      </w:r>
      <w:r w:rsidR="00DD255F">
        <w:rPr>
          <w:rFonts w:ascii="Calibri-Bold" w:hAnsi="Calibri-Bold" w:cs="Calibri-Bold" w:eastAsiaTheme="minorEastAsia"/>
          <w:lang w:eastAsia="de-DE"/>
        </w:rPr>
        <w:t>„Unser Vortrag wird ein visuelles Highlight und spiegelt damit die Qualität unserer Lösungen wider: Klar im Stil, reduziert auf das Wesentlich</w:t>
      </w:r>
      <w:r w:rsidR="00B25BD4">
        <w:rPr>
          <w:rFonts w:ascii="Calibri-Bold" w:hAnsi="Calibri-Bold" w:cs="Calibri-Bold" w:eastAsiaTheme="minorEastAsia"/>
          <w:lang w:eastAsia="de-DE"/>
        </w:rPr>
        <w:t>e</w:t>
      </w:r>
      <w:r w:rsidR="00DD255F">
        <w:rPr>
          <w:rFonts w:ascii="Calibri-Bold" w:hAnsi="Calibri-Bold" w:cs="Calibri-Bold" w:eastAsiaTheme="minorEastAsia"/>
          <w:lang w:eastAsia="de-DE"/>
        </w:rPr>
        <w:t xml:space="preserve"> und </w:t>
      </w:r>
      <w:r w:rsidR="00BD0418">
        <w:rPr>
          <w:rFonts w:ascii="Calibri-Bold" w:hAnsi="Calibri-Bold" w:cs="Calibri-Bold" w:eastAsiaTheme="minorEastAsia"/>
          <w:lang w:eastAsia="de-DE"/>
        </w:rPr>
        <w:t xml:space="preserve">dabei </w:t>
      </w:r>
      <w:r w:rsidR="00DD255F">
        <w:rPr>
          <w:rFonts w:ascii="Calibri-Bold" w:hAnsi="Calibri-Bold" w:cs="Calibri-Bold" w:eastAsiaTheme="minorEastAsia"/>
          <w:lang w:eastAsia="de-DE"/>
        </w:rPr>
        <w:t xml:space="preserve">hochmodern </w:t>
      </w:r>
      <w:r w:rsidR="00BD0418">
        <w:rPr>
          <w:rFonts w:ascii="Calibri-Bold" w:hAnsi="Calibri-Bold" w:cs="Calibri-Bold" w:eastAsiaTheme="minorEastAsia"/>
          <w:lang w:eastAsia="de-DE"/>
        </w:rPr>
        <w:t>mit 3D-Animationen und Visuali</w:t>
      </w:r>
      <w:r w:rsidR="00B25BD4">
        <w:rPr>
          <w:rFonts w:ascii="Calibri-Bold" w:hAnsi="Calibri-Bold" w:cs="Calibri-Bold" w:eastAsiaTheme="minorEastAsia"/>
          <w:lang w:eastAsia="de-DE"/>
        </w:rPr>
        <w:t>si</w:t>
      </w:r>
      <w:r w:rsidR="00BD0418">
        <w:rPr>
          <w:rFonts w:ascii="Calibri-Bold" w:hAnsi="Calibri-Bold" w:cs="Calibri-Bold" w:eastAsiaTheme="minorEastAsia"/>
          <w:lang w:eastAsia="de-DE"/>
        </w:rPr>
        <w:t xml:space="preserve">erungen der Hauptfeatures,“ sagt Engel. </w:t>
      </w:r>
    </w:p>
    <w:p w:rsidR="00BD0418" w:rsidP="00BD0418" w:rsidRDefault="00BD0418" w14:paraId="7D83EB48" w14:textId="77777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ind w:right="-6"/>
        <w:jc w:val="center"/>
        <w:rPr>
          <w:rFonts w:ascii="Calibri-Bold" w:hAnsi="Calibri-Bold" w:cs="Calibri-Bold"/>
          <w:b/>
          <w:bCs/>
          <w:u w:color="0563C1"/>
        </w:rPr>
      </w:pPr>
      <w:r>
        <w:rPr>
          <w:rFonts w:ascii="Calibri-Bold" w:hAnsi="Calibri-Bold" w:cs="Calibri-Bold"/>
          <w:b/>
          <w:bCs/>
          <w:u w:color="0563C1"/>
        </w:rPr>
        <w:t>LANline Tech Forum zum Thema „Verkabelung, Netze und Infrastruktur”</w:t>
      </w:r>
    </w:p>
    <w:p w:rsidRPr="00011E55" w:rsidR="00BD0418" w:rsidP="00BD0418" w:rsidRDefault="00BD0418" w14:paraId="48E61700" w14:textId="0D56D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Calibri-Bold" w:hAnsi="Calibri-Bold" w:cs="Calibri-Bold"/>
          <w:b/>
          <w:bCs/>
          <w:u w:color="0563C1"/>
        </w:rPr>
      </w:pPr>
      <w:r w:rsidRPr="00011E55">
        <w:rPr>
          <w:rFonts w:ascii="Calibri-Bold" w:hAnsi="Calibri-Bold" w:cs="Calibri-Bold"/>
          <w:b/>
          <w:bCs/>
          <w:u w:color="0563C1"/>
        </w:rPr>
        <w:t>29. und 30. Juni 2022</w:t>
      </w:r>
    </w:p>
    <w:p w:rsidRPr="00BD0418" w:rsidR="00BD0418" w:rsidP="00BD0418" w:rsidRDefault="00BD0418" w14:paraId="3E0D3FEE" w14:textId="2E800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Calibri-Bold" w:hAnsi="Calibri-Bold" w:cs="Calibri-Bold"/>
          <w:b/>
          <w:bCs/>
          <w:u w:color="0563C1"/>
        </w:rPr>
      </w:pPr>
      <w:r w:rsidRPr="00BD0418">
        <w:rPr>
          <w:rFonts w:ascii="Calibri-Bold" w:hAnsi="Calibri-Bold" w:cs="Calibri-Bold"/>
          <w:b/>
          <w:bCs/>
          <w:u w:color="0563C1"/>
        </w:rPr>
        <w:t xml:space="preserve">Hilton Airport München </w:t>
      </w:r>
    </w:p>
    <w:p w:rsidR="00BD0418" w:rsidP="00BD0418" w:rsidRDefault="00BD0418" w14:paraId="2E181DF1" w14:textId="45D5F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Style w:val="Fett"/>
        </w:rPr>
      </w:pPr>
      <w:r>
        <w:rPr>
          <w:rStyle w:val="Fett"/>
        </w:rPr>
        <w:t xml:space="preserve">Terminalstraße Mitte 20 </w:t>
      </w:r>
      <w:r>
        <w:rPr>
          <w:rStyle w:val="Fett"/>
        </w:rPr>
        <w:br/>
      </w:r>
      <w:r>
        <w:rPr>
          <w:rStyle w:val="Fett"/>
        </w:rPr>
        <w:t>85356 Oberding / München</w:t>
      </w:r>
    </w:p>
    <w:p w:rsidR="00BD0418" w:rsidP="00BD0418" w:rsidRDefault="00BD0418" w14:paraId="1D5A5AA4" w14:textId="3BBE5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Calibri-Bold" w:hAnsi="Calibri-Bold" w:cs="Calibri-Bold"/>
          <w:b/>
          <w:bCs/>
          <w:u w:color="0563C1"/>
        </w:rPr>
      </w:pPr>
    </w:p>
    <w:p w:rsidR="00BD0418" w:rsidP="00BD0418" w:rsidRDefault="00BD0418" w14:paraId="2E53FC81" w14:textId="0F89DDCB">
      <w:pPr>
        <w:widowControl w:val="0"/>
        <w:autoSpaceDE w:val="0"/>
        <w:autoSpaceDN w:val="0"/>
        <w:adjustRightInd w:val="0"/>
        <w:spacing w:after="200" w:line="360" w:lineRule="auto"/>
        <w:ind w:right="-6"/>
        <w:jc w:val="center"/>
        <w:rPr>
          <w:rFonts w:ascii="Calibri" w:hAnsi="Calibri" w:cs="Calibri"/>
          <w:u w:color="0563C1"/>
        </w:rPr>
      </w:pPr>
      <w:r>
        <w:rPr>
          <w:rFonts w:ascii="Calibri-Bold" w:hAnsi="Calibri-Bold" w:cs="Calibri-Bold"/>
          <w:b/>
          <w:bCs/>
          <w:u w:color="0563C1"/>
        </w:rPr>
        <w:t>Weitere Informationen und Anmeldung unter</w:t>
      </w:r>
      <w:r w:rsidR="00B25BD4">
        <w:rPr>
          <w:rFonts w:ascii="Calibri-Bold" w:hAnsi="Calibri-Bold" w:cs="Calibri-Bold"/>
          <w:b/>
          <w:bCs/>
          <w:u w:color="0563C1"/>
        </w:rPr>
        <w:t>:</w:t>
      </w:r>
      <w:r w:rsidRPr="00B25BD4" w:rsidR="00B25BD4">
        <w:t xml:space="preserve"> </w:t>
      </w:r>
      <w:hyperlink w:tgtFrame="_blank" w:history="1" r:id="rId9">
        <w:r w:rsidR="00B25BD4">
          <w:rPr>
            <w:rStyle w:val="Hyperlink"/>
            <w:b/>
            <w:bCs/>
          </w:rPr>
          <w:t>https://events.weka-fachmedien.de/tech-forum-muenchen/home/</w:t>
        </w:r>
      </w:hyperlink>
      <w:r w:rsidR="00B25BD4">
        <w:rPr>
          <w:rFonts w:ascii="Calibri" w:hAnsi="Calibri" w:cs="Calibri"/>
          <w:u w:color="0563C1"/>
        </w:rPr>
        <w:t xml:space="preserve"> </w:t>
      </w:r>
    </w:p>
    <w:p w:rsidRPr="009664F9" w:rsidR="004A6942" w:rsidP="009664F9" w:rsidRDefault="004A6942" w14:paraId="370E7A35" w14:textId="5A0947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Style w:val="Fett"/>
        </w:rPr>
      </w:pPr>
      <w:r w:rsidRPr="009664F9">
        <w:rPr>
          <w:rStyle w:val="Fett"/>
        </w:rPr>
        <w:t xml:space="preserve">Der VIP-Code für die kostenlose Teilnahme lautet: </w:t>
      </w:r>
      <w:r w:rsidRPr="009664F9" w:rsidR="009664F9">
        <w:rPr>
          <w:rStyle w:val="Fett"/>
        </w:rPr>
        <w:t>0622TFMUCTDE</w:t>
      </w:r>
      <w:r w:rsidR="009664F9">
        <w:rPr>
          <w:rStyle w:val="Fett"/>
        </w:rPr>
        <w:br/>
      </w:r>
    </w:p>
    <w:p w:rsidR="00B25BD4" w:rsidP="00B25BD4" w:rsidRDefault="00B25BD4" w14:paraId="163DBF56" w14:textId="77777777">
      <w:pPr>
        <w:spacing w:line="276" w:lineRule="auto"/>
        <w:rPr>
          <w:rStyle w:val="Hyperlink"/>
          <w:sz w:val="18"/>
        </w:rPr>
      </w:pPr>
      <w:r>
        <w:rPr>
          <w:rFonts w:cs="Verdana"/>
          <w:b/>
          <w:bCs/>
          <w:sz w:val="18"/>
          <w:szCs w:val="16"/>
        </w:rPr>
        <w:t>Über die tde – trans data elektronik GmbH</w:t>
      </w:r>
      <w:r>
        <w:rPr>
          <w:sz w:val="18"/>
          <w:szCs w:val="16"/>
        </w:rPr>
        <w:br/>
      </w:r>
      <w:r>
        <w:rPr>
          <w:sz w:val="18"/>
          <w:szCs w:val="16"/>
        </w:rPr>
        <w:t xml:space="preserve">Als international erfolgreiches Unternehmen ist die tde – trans data elektronik GmbH seit mehr als 30 Jahren auf die Entwicklung und Herstellung skalierbarer Verkabelungssysteme für größte Packungsdichten spezialisiert. Auch das </w:t>
      </w:r>
      <w:r>
        <w:rPr>
          <w:rFonts w:cs="Cambria"/>
          <w:sz w:val="18"/>
          <w:szCs w:val="16"/>
        </w:rPr>
        <w:t xml:space="preserve">Kernforschungszentrum </w:t>
      </w:r>
      <w:r>
        <w:rPr>
          <w:bCs/>
          <w:color w:val="000000"/>
          <w:sz w:val="18"/>
          <w:szCs w:val="16"/>
          <w:shd w:val="clear" w:color="auto" w:fill="FFFFFF"/>
        </w:rPr>
        <w:t>CERN vertraut auf das Know-how des Technologieführers in der</w:t>
      </w:r>
      <w:r>
        <w:rPr>
          <w:sz w:val="18"/>
          <w:szCs w:val="16"/>
        </w:rPr>
        <w:t xml:space="preserve"> Mehrfasertechnik (MPO)</w:t>
      </w:r>
      <w:r>
        <w:rPr>
          <w:color w:val="000000"/>
          <w:sz w:val="18"/>
          <w:szCs w:val="16"/>
        </w:rPr>
        <w:t xml:space="preserve">. </w:t>
      </w:r>
      <w:r>
        <w:rPr>
          <w:color w:val="000000"/>
          <w:sz w:val="18"/>
          <w:szCs w:val="16"/>
        </w:rPr>
        <w:br/>
      </w:r>
      <w:r>
        <w:rPr>
          <w:color w:val="000000"/>
          <w:sz w:val="18"/>
          <w:szCs w:val="16"/>
        </w:rPr>
        <w:t xml:space="preserve">Das Portfolio </w:t>
      </w:r>
      <w:r>
        <w:rPr>
          <w:sz w:val="18"/>
          <w:szCs w:val="16"/>
        </w:rPr>
        <w:t xml:space="preserve">„Made in Germany“ </w:t>
      </w:r>
      <w:r>
        <w:rPr>
          <w:color w:val="000000"/>
          <w:sz w:val="18"/>
          <w:szCs w:val="16"/>
        </w:rPr>
        <w:t>umfasst komplette Systemlösungen mit Schwerpunkt Plug-and-play</w:t>
      </w:r>
      <w:r>
        <w:rPr>
          <w:sz w:val="18"/>
          <w:szCs w:val="16"/>
        </w:rPr>
        <w:t xml:space="preserve"> für High-Speed-Anwendungen im Bereich Datacom, Telecom, Industry, Medical und Defence. tde bietet mit einer eigenen Service-Abteilung Planungs- und Installationsleistungen aus einer Hand und unterstützt den „European Code of Conduct“ für Energieeffizienz in Rechenzentren. Mehr unter: </w:t>
      </w:r>
      <w:hyperlink w:history="1" r:id="rId10">
        <w:r>
          <w:rPr>
            <w:rStyle w:val="Hyperlink"/>
            <w:sz w:val="18"/>
          </w:rPr>
          <w:t>www.tde.de</w:t>
        </w:r>
      </w:hyperlink>
      <w:r>
        <w:rPr>
          <w:rStyle w:val="Hyperlink"/>
          <w:sz w:val="18"/>
        </w:rPr>
        <w:t xml:space="preserve"> </w:t>
      </w:r>
      <w:r w:rsidRPr="008379C6">
        <w:rPr>
          <w:sz w:val="18"/>
          <w:szCs w:val="16"/>
        </w:rPr>
        <w:t xml:space="preserve">sowie auf </w:t>
      </w:r>
      <w:hyperlink w:history="1" r:id="rId11">
        <w:r w:rsidRPr="008379C6">
          <w:rPr>
            <w:rStyle w:val="Hyperlink"/>
            <w:sz w:val="18"/>
            <w:szCs w:val="16"/>
          </w:rPr>
          <w:t>LinkedIn</w:t>
        </w:r>
      </w:hyperlink>
      <w:r w:rsidRPr="008379C6">
        <w:rPr>
          <w:sz w:val="18"/>
          <w:szCs w:val="16"/>
        </w:rPr>
        <w:t xml:space="preserve">, </w:t>
      </w:r>
      <w:hyperlink w:history="1" r:id="rId12">
        <w:r w:rsidRPr="008379C6">
          <w:rPr>
            <w:rStyle w:val="Hyperlink"/>
            <w:sz w:val="18"/>
            <w:szCs w:val="16"/>
          </w:rPr>
          <w:t>Twitter</w:t>
        </w:r>
      </w:hyperlink>
      <w:r w:rsidRPr="008379C6">
        <w:rPr>
          <w:sz w:val="18"/>
          <w:szCs w:val="16"/>
        </w:rPr>
        <w:t xml:space="preserve"> und </w:t>
      </w:r>
      <w:hyperlink w:history="1" r:id="rId13">
        <w:r w:rsidRPr="000C77E9">
          <w:rPr>
            <w:rStyle w:val="Hyperlink"/>
            <w:sz w:val="18"/>
            <w:szCs w:val="16"/>
          </w:rPr>
          <w:t>Xing</w:t>
        </w:r>
      </w:hyperlink>
      <w:r w:rsidRPr="008379C6">
        <w:rPr>
          <w:sz w:val="18"/>
          <w:szCs w:val="16"/>
        </w:rPr>
        <w:t xml:space="preserve">. </w:t>
      </w:r>
      <w:r>
        <w:rPr>
          <w:sz w:val="18"/>
          <w:szCs w:val="16"/>
        </w:rPr>
        <w:br/>
      </w:r>
      <w:r>
        <w:rPr>
          <w:sz w:val="18"/>
          <w:szCs w:val="16"/>
        </w:rPr>
        <w:br/>
      </w:r>
      <w:r>
        <w:rPr>
          <w:rFonts w:cs="Verdana"/>
          <w:b/>
          <w:bCs/>
          <w:sz w:val="18"/>
          <w:szCs w:val="16"/>
        </w:rPr>
        <w:t>Unternehmenskontakt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tde – trans data elektronik GmbH, Vertriebsbüro Dortmund</w:t>
      </w:r>
      <w:r>
        <w:rPr>
          <w:sz w:val="18"/>
          <w:szCs w:val="16"/>
        </w:rPr>
        <w:br/>
      </w:r>
      <w:r>
        <w:rPr>
          <w:sz w:val="18"/>
          <w:szCs w:val="16"/>
        </w:rPr>
        <w:t>André Engel, Prinz-Friedrich-Karl-Str. 46, D - 44135 Dortmund</w:t>
      </w:r>
      <w:r>
        <w:rPr>
          <w:sz w:val="18"/>
          <w:szCs w:val="16"/>
        </w:rPr>
        <w:br/>
      </w:r>
      <w:r>
        <w:rPr>
          <w:sz w:val="18"/>
          <w:szCs w:val="16"/>
        </w:rPr>
        <w:t xml:space="preserve">Tel. +49 231 160480, Fax +49 231 160933, </w:t>
      </w:r>
      <w:hyperlink w:history="1" r:id="rId14">
        <w:r>
          <w:rPr>
            <w:rStyle w:val="Hyperlink"/>
            <w:sz w:val="18"/>
          </w:rPr>
          <w:t>info@tde.de</w:t>
        </w:r>
      </w:hyperlink>
      <w:r>
        <w:rPr>
          <w:sz w:val="18"/>
          <w:szCs w:val="16"/>
        </w:rPr>
        <w:t xml:space="preserve">, </w:t>
      </w:r>
      <w:hyperlink w:history="1" r:id="rId15">
        <w:r>
          <w:rPr>
            <w:rStyle w:val="Hyperlink"/>
            <w:sz w:val="18"/>
          </w:rPr>
          <w:t>www.tde.de</w:t>
        </w:r>
      </w:hyperlink>
    </w:p>
    <w:p w:rsidR="00B25BD4" w:rsidP="00B25BD4" w:rsidRDefault="00B25BD4" w14:paraId="59E20AE0" w14:textId="77777777">
      <w:pPr>
        <w:spacing w:after="0" w:line="276" w:lineRule="auto"/>
        <w:jc w:val="both"/>
      </w:pPr>
      <w:r>
        <w:rPr>
          <w:rFonts w:cs="Verdana"/>
          <w:b/>
          <w:bCs/>
          <w:sz w:val="18"/>
          <w:szCs w:val="16"/>
        </w:rPr>
        <w:t>Pressekontakt</w:t>
      </w:r>
      <w:r>
        <w:rPr>
          <w:rFonts w:cs="Verdana"/>
          <w:b/>
          <w:bCs/>
          <w:sz w:val="18"/>
          <w:szCs w:val="16"/>
        </w:rPr>
        <w:br/>
      </w:r>
      <w:r w:rsidRPr="008E784D">
        <w:rPr>
          <w:sz w:val="18"/>
          <w:szCs w:val="16"/>
        </w:rPr>
        <w:t>EPR Advisors</w:t>
      </w:r>
      <w:r>
        <w:rPr>
          <w:sz w:val="18"/>
          <w:szCs w:val="16"/>
        </w:rPr>
        <w:t>, Maximilianstraße 50, D - 86150 Augsburg</w:t>
      </w:r>
    </w:p>
    <w:p w:rsidR="00B25BD4" w:rsidP="00B25BD4" w:rsidRDefault="00B25BD4" w14:paraId="4FC81BE6" w14:textId="77777777">
      <w:pPr>
        <w:spacing w:after="0" w:line="276" w:lineRule="auto"/>
        <w:jc w:val="both"/>
      </w:pPr>
      <w:r>
        <w:rPr>
          <w:sz w:val="18"/>
          <w:szCs w:val="16"/>
        </w:rPr>
        <w:t xml:space="preserve">Frauke Schütz, Tel: +49 821 4508 7916, </w:t>
      </w:r>
      <w:hyperlink w:history="1" r:id="rId16">
        <w:r>
          <w:rPr>
            <w:rStyle w:val="Hyperlink"/>
            <w:sz w:val="18"/>
          </w:rPr>
          <w:t>fs@epr-online.de</w:t>
        </w:r>
      </w:hyperlink>
    </w:p>
    <w:p w:rsidRPr="00871CC6" w:rsidR="00B25BD4" w:rsidP="00B25BD4" w:rsidRDefault="00B25BD4" w14:paraId="4AE32F4E" w14:textId="77777777">
      <w:pPr>
        <w:spacing w:line="276" w:lineRule="auto"/>
        <w:jc w:val="both"/>
        <w:rPr>
          <w:rStyle w:val="Hyperlink"/>
          <w:sz w:val="18"/>
          <w:lang w:val="nl-NL"/>
        </w:rPr>
      </w:pPr>
      <w:r w:rsidRPr="00B06243">
        <w:rPr>
          <w:sz w:val="18"/>
          <w:szCs w:val="16"/>
          <w:lang w:val="nl-NL"/>
        </w:rPr>
        <w:t>Elke Thiergärtner, Tel: +49 821 4508 7912,</w:t>
      </w:r>
      <w:r w:rsidRPr="00B06243">
        <w:rPr>
          <w:b/>
          <w:sz w:val="18"/>
          <w:szCs w:val="16"/>
          <w:lang w:val="nl-NL"/>
        </w:rPr>
        <w:t xml:space="preserve"> </w:t>
      </w:r>
      <w:r w:rsidRPr="00871CC6">
        <w:rPr>
          <w:rStyle w:val="Hyperlink"/>
          <w:sz w:val="18"/>
          <w:lang w:val="nl-NL"/>
        </w:rPr>
        <w:t>et@epr-online.de</w:t>
      </w:r>
    </w:p>
    <w:p w:rsidR="00B25BD4" w:rsidP="00011E55" w:rsidRDefault="00B25BD4" w14:paraId="1707831D" w14:textId="72646BFF">
      <w:pPr>
        <w:spacing w:line="276" w:lineRule="auto"/>
        <w:jc w:val="both"/>
        <w:rPr>
          <w:rFonts w:ascii="Calibri-Bold" w:hAnsi="Calibri-Bold" w:cs="Calibri-Bold"/>
          <w:b/>
          <w:bCs/>
          <w:u w:color="0563C1"/>
        </w:rPr>
      </w:pPr>
      <w:r>
        <w:rPr>
          <w:rStyle w:val="Hyperlink"/>
          <w:sz w:val="18"/>
          <w:lang w:val="nl-NL"/>
        </w:rPr>
        <w:t>www.epr-online.de</w:t>
      </w:r>
    </w:p>
    <w:sectPr w:rsidR="00B25BD4">
      <w:headerReference w:type="default" r:id="rId1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B3D" w:rsidP="00B25BD4" w:rsidRDefault="00592B3D" w14:paraId="70A32C1E" w14:textId="77777777">
      <w:pPr>
        <w:spacing w:after="0" w:line="240" w:lineRule="auto"/>
      </w:pPr>
      <w:r>
        <w:separator/>
      </w:r>
    </w:p>
  </w:endnote>
  <w:endnote w:type="continuationSeparator" w:id="0">
    <w:p w:rsidR="00592B3D" w:rsidP="00B25BD4" w:rsidRDefault="00592B3D" w14:paraId="44584C32" w14:textId="77777777">
      <w:pPr>
        <w:spacing w:after="0" w:line="240" w:lineRule="auto"/>
      </w:pPr>
      <w:r>
        <w:continuationSeparator/>
      </w:r>
    </w:p>
  </w:endnote>
  <w:endnote w:type="continuationNotice" w:id="1">
    <w:p w:rsidR="00276FD7" w:rsidRDefault="00276FD7" w14:paraId="4DDE103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B3D" w:rsidP="00B25BD4" w:rsidRDefault="00592B3D" w14:paraId="54B1728E" w14:textId="77777777">
      <w:pPr>
        <w:spacing w:after="0" w:line="240" w:lineRule="auto"/>
      </w:pPr>
      <w:r>
        <w:separator/>
      </w:r>
    </w:p>
  </w:footnote>
  <w:footnote w:type="continuationSeparator" w:id="0">
    <w:p w:rsidR="00592B3D" w:rsidP="00B25BD4" w:rsidRDefault="00592B3D" w14:paraId="15DD06A9" w14:textId="77777777">
      <w:pPr>
        <w:spacing w:after="0" w:line="240" w:lineRule="auto"/>
      </w:pPr>
      <w:r>
        <w:continuationSeparator/>
      </w:r>
    </w:p>
  </w:footnote>
  <w:footnote w:type="continuationNotice" w:id="1">
    <w:p w:rsidR="00276FD7" w:rsidRDefault="00276FD7" w14:paraId="2FCF4B2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25BD4" w:rsidRDefault="00B25BD4" w14:paraId="53BACA2A" w14:textId="4091000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AE551" wp14:editId="40300446">
          <wp:simplePos x="0" y="0"/>
          <wp:positionH relativeFrom="page">
            <wp:posOffset>5579718</wp:posOffset>
          </wp:positionH>
          <wp:positionV relativeFrom="paragraph">
            <wp:posOffset>-48730</wp:posOffset>
          </wp:positionV>
          <wp:extent cx="1416050" cy="659130"/>
          <wp:effectExtent l="0" t="0" r="0" b="7620"/>
          <wp:wrapTight wrapText="bothSides">
            <wp:wrapPolygon edited="0">
              <wp:start x="0" y="0"/>
              <wp:lineTo x="0" y="21225"/>
              <wp:lineTo x="21213" y="21225"/>
              <wp:lineTo x="21213" y="0"/>
              <wp:lineTo x="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06"/>
    <w:rsid w:val="00011E55"/>
    <w:rsid w:val="000B4278"/>
    <w:rsid w:val="000C1E6F"/>
    <w:rsid w:val="000D6360"/>
    <w:rsid w:val="00106EA6"/>
    <w:rsid w:val="001263DD"/>
    <w:rsid w:val="00161073"/>
    <w:rsid w:val="0016773A"/>
    <w:rsid w:val="001B4076"/>
    <w:rsid w:val="00203BF5"/>
    <w:rsid w:val="002659E7"/>
    <w:rsid w:val="00276FD7"/>
    <w:rsid w:val="002C6591"/>
    <w:rsid w:val="00307EBE"/>
    <w:rsid w:val="003356DB"/>
    <w:rsid w:val="00340228"/>
    <w:rsid w:val="003D1F3A"/>
    <w:rsid w:val="003D2F11"/>
    <w:rsid w:val="003D3DBB"/>
    <w:rsid w:val="003F7596"/>
    <w:rsid w:val="00471859"/>
    <w:rsid w:val="004A6942"/>
    <w:rsid w:val="004C279E"/>
    <w:rsid w:val="004C6E89"/>
    <w:rsid w:val="00546596"/>
    <w:rsid w:val="00592B3D"/>
    <w:rsid w:val="005B3606"/>
    <w:rsid w:val="006B227F"/>
    <w:rsid w:val="006E45AF"/>
    <w:rsid w:val="00700372"/>
    <w:rsid w:val="007348EC"/>
    <w:rsid w:val="007C5C5C"/>
    <w:rsid w:val="0081703A"/>
    <w:rsid w:val="0089138D"/>
    <w:rsid w:val="008D3460"/>
    <w:rsid w:val="008E1917"/>
    <w:rsid w:val="009441B8"/>
    <w:rsid w:val="0096527F"/>
    <w:rsid w:val="009664F9"/>
    <w:rsid w:val="00AE06EF"/>
    <w:rsid w:val="00AF3CF6"/>
    <w:rsid w:val="00B25BD4"/>
    <w:rsid w:val="00B8431E"/>
    <w:rsid w:val="00B91286"/>
    <w:rsid w:val="00BD0418"/>
    <w:rsid w:val="00C522DB"/>
    <w:rsid w:val="00C82126"/>
    <w:rsid w:val="00DA7C1C"/>
    <w:rsid w:val="00DD255F"/>
    <w:rsid w:val="00DD51A3"/>
    <w:rsid w:val="00E12619"/>
    <w:rsid w:val="00E47D63"/>
    <w:rsid w:val="00EC5F90"/>
    <w:rsid w:val="00EE6FBC"/>
    <w:rsid w:val="00F57611"/>
    <w:rsid w:val="00FF7C5D"/>
    <w:rsid w:val="7757B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F0D7"/>
  <w15:chartTrackingRefBased/>
  <w15:docId w15:val="{3586BD83-4824-4EEA-B434-FCC6CA2123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B4076"/>
    <w:pPr>
      <w:spacing w:after="0" w:line="240" w:lineRule="auto"/>
    </w:pPr>
    <w:rPr>
      <w:rFonts w:ascii="Calibri" w:hAnsi="Calibri" w:cs="Calibri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2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2F11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3D2F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2F11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3D2F11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522D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25BD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5BD4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B25BD4"/>
  </w:style>
  <w:style w:type="paragraph" w:styleId="Fuzeile">
    <w:name w:val="footer"/>
    <w:basedOn w:val="Standard"/>
    <w:link w:val="FuzeileZchn"/>
    <w:uiPriority w:val="99"/>
    <w:unhideWhenUsed/>
    <w:rsid w:val="00B25BD4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B25BD4"/>
  </w:style>
  <w:style w:type="paragraph" w:styleId="berarbeitung">
    <w:name w:val="Revision"/>
    <w:hidden/>
    <w:uiPriority w:val="99"/>
    <w:semiHidden/>
    <w:rsid w:val="00734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xing.com/companies/tde-transdataelektronikgmbh/updates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https://twitter.com/tdeConnect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fs@epr-online.de" TargetMode="Externa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linkedin.com/company/tde-trans-data-elektronik-gmbh/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www.tde.de/" TargetMode="External" Id="rId15" /><Relationship Type="http://schemas.openxmlformats.org/officeDocument/2006/relationships/hyperlink" Target="http://www.tde.de/" TargetMode="Externa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yperlink" Target="https://events.weka-fachmedien.de/tech-forum-muenchen/home/" TargetMode="External" Id="rId9" /><Relationship Type="http://schemas.openxmlformats.org/officeDocument/2006/relationships/hyperlink" Target="mailto:info@tde.de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B5802A259FD48BF3EBA8B6A091433" ma:contentTypeVersion="13" ma:contentTypeDescription="Create a new document." ma:contentTypeScope="" ma:versionID="2c2144c0a1de08859007668bcbf25106">
  <xsd:schema xmlns:xsd="http://www.w3.org/2001/XMLSchema" xmlns:xs="http://www.w3.org/2001/XMLSchema" xmlns:p="http://schemas.microsoft.com/office/2006/metadata/properties" xmlns:ns2="767845a4-9e8d-47dc-a6ae-60a9828df89d" xmlns:ns3="61c9187e-b015-4e8a-9477-780509d1e15a" targetNamespace="http://schemas.microsoft.com/office/2006/metadata/properties" ma:root="true" ma:fieldsID="62acfec9652870be2af8b7f4fea0502c" ns2:_="" ns3:_="">
    <xsd:import namespace="767845a4-9e8d-47dc-a6ae-60a9828df89d"/>
    <xsd:import namespace="61c9187e-b015-4e8a-9477-780509d1e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187e-b015-4e8a-9477-780509d1e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CE707-19B4-45D7-9CD0-3BE42398BF97}"/>
</file>

<file path=customXml/itemProps2.xml><?xml version="1.0" encoding="utf-8"?>
<ds:datastoreItem xmlns:ds="http://schemas.openxmlformats.org/officeDocument/2006/customXml" ds:itemID="{6ED8CE95-83E1-4195-B2A6-967B952FD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E4B242-D633-48E4-BEC7-969C30C22B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Schütz | EPR Advisors</dc:creator>
  <cp:keywords/>
  <dc:description/>
  <cp:lastModifiedBy>Sandra Staehr | EPR Advisors</cp:lastModifiedBy>
  <cp:revision>3</cp:revision>
  <dcterms:created xsi:type="dcterms:W3CDTF">2022-05-23T11:53:00Z</dcterms:created>
  <dcterms:modified xsi:type="dcterms:W3CDTF">2022-05-23T13:34:30Z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0x010100A8CB5802A259FD48BF3EBA8B6A091433</vt:lpwstr>
  </property>
</Properties>
</file>