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3B18" w14:textId="77777777" w:rsidR="00F5253C" w:rsidRDefault="00F5253C" w:rsidP="00F5253C">
      <w:pPr>
        <w:rPr>
          <w:b/>
          <w:bCs/>
          <w:sz w:val="24"/>
          <w:szCs w:val="24"/>
          <w:u w:val="single"/>
        </w:rPr>
      </w:pPr>
    </w:p>
    <w:p w14:paraId="4EFDDD49" w14:textId="46582E4D" w:rsidR="00F5253C" w:rsidRPr="00F5253C" w:rsidRDefault="00F5253C" w:rsidP="00F5253C">
      <w:pPr>
        <w:rPr>
          <w:b/>
          <w:bCs/>
          <w:sz w:val="24"/>
          <w:szCs w:val="24"/>
          <w:u w:val="single"/>
          <w:lang w:val="de-DE"/>
        </w:rPr>
      </w:pPr>
      <w:r w:rsidRPr="00F5253C">
        <w:rPr>
          <w:b/>
          <w:bCs/>
          <w:sz w:val="24"/>
          <w:szCs w:val="24"/>
          <w:u w:val="single"/>
          <w:lang w:val="de-DE"/>
        </w:rPr>
        <w:t>Buy-and-</w:t>
      </w:r>
      <w:proofErr w:type="spellStart"/>
      <w:r w:rsidRPr="00F5253C">
        <w:rPr>
          <w:b/>
          <w:bCs/>
          <w:sz w:val="24"/>
          <w:szCs w:val="24"/>
          <w:u w:val="single"/>
          <w:lang w:val="de-DE"/>
        </w:rPr>
        <w:t>Build</w:t>
      </w:r>
      <w:proofErr w:type="spellEnd"/>
      <w:r w:rsidRPr="00F5253C">
        <w:rPr>
          <w:b/>
          <w:bCs/>
          <w:sz w:val="24"/>
          <w:szCs w:val="24"/>
          <w:u w:val="single"/>
          <w:lang w:val="de-DE"/>
        </w:rPr>
        <w:t xml:space="preserve">-Strategie: Amadys setzt Wachstumskurs in Deutschland fort </w:t>
      </w:r>
      <w:r>
        <w:rPr>
          <w:b/>
          <w:bCs/>
          <w:sz w:val="24"/>
          <w:szCs w:val="24"/>
          <w:u w:val="single"/>
          <w:lang w:val="de-DE"/>
        </w:rPr>
        <w:br/>
      </w:r>
    </w:p>
    <w:p w14:paraId="7C1F23FD" w14:textId="77777777" w:rsidR="00F5253C" w:rsidRPr="00F5253C" w:rsidRDefault="00F5253C" w:rsidP="00F5253C">
      <w:pPr>
        <w:spacing w:line="360" w:lineRule="auto"/>
        <w:rPr>
          <w:b/>
          <w:bCs/>
          <w:sz w:val="32"/>
          <w:szCs w:val="32"/>
          <w:lang w:val="de-DE"/>
        </w:rPr>
      </w:pPr>
      <w:r w:rsidRPr="00F5253C">
        <w:rPr>
          <w:b/>
          <w:bCs/>
          <w:sz w:val="32"/>
          <w:szCs w:val="32"/>
          <w:lang w:val="de-DE"/>
        </w:rPr>
        <w:t>End-to-end Systemintegrator Amadys übernimmt PRO-Kunststoff GmbH</w:t>
      </w:r>
    </w:p>
    <w:p w14:paraId="16DB2BB6" w14:textId="77777777" w:rsidR="00F5253C" w:rsidRDefault="00F5253C" w:rsidP="00F5253C">
      <w:pPr>
        <w:spacing w:line="360" w:lineRule="auto"/>
        <w:rPr>
          <w:b/>
          <w:bCs/>
          <w:sz w:val="24"/>
          <w:szCs w:val="24"/>
          <w:highlight w:val="yellow"/>
          <w:lang w:val="de-DE"/>
        </w:rPr>
      </w:pPr>
    </w:p>
    <w:p w14:paraId="51B4A562" w14:textId="41E3DB58" w:rsidR="00F5253C" w:rsidRPr="00F5253C" w:rsidRDefault="00F5253C" w:rsidP="00F5253C">
      <w:pPr>
        <w:spacing w:line="360" w:lineRule="auto"/>
        <w:rPr>
          <w:b/>
          <w:bCs/>
          <w:sz w:val="24"/>
          <w:szCs w:val="24"/>
          <w:lang w:val="de-DE"/>
        </w:rPr>
      </w:pPr>
      <w:r w:rsidRPr="000E661D">
        <w:rPr>
          <w:b/>
          <w:bCs/>
          <w:sz w:val="24"/>
          <w:szCs w:val="24"/>
          <w:lang w:val="de-DE"/>
        </w:rPr>
        <w:t>Frechen, 31. März 2022.</w:t>
      </w:r>
      <w:r w:rsidRPr="3397392E">
        <w:rPr>
          <w:b/>
          <w:bCs/>
          <w:sz w:val="24"/>
          <w:szCs w:val="24"/>
          <w:lang w:val="de-DE"/>
        </w:rPr>
        <w:t xml:space="preserve"> Die Amadys-Gruppe baut ihre Marktposition als Komplettanbieter von End-to-End-Konnektivitätslösungen in Deutschland aus und übernimmt mit der PRO-Kunststoff GmbH einen erfahrenen Logistikpartner für Netzbetreiber und Bauunternehmen. Durch die Akquisition ergänzt Amadys ihr qualitativ hochwertiges Portfolio als Systemanbieter für passive Netzwerkkomponenten und kann Kunden ein komplettes Angebot rund um den FTTH-Ausbau aus einer Hand bieten. </w:t>
      </w:r>
    </w:p>
    <w:p w14:paraId="1A397FD7" w14:textId="61E80214" w:rsidR="00F5253C" w:rsidRDefault="00F5253C" w:rsidP="00F5253C">
      <w:pPr>
        <w:spacing w:line="360" w:lineRule="auto"/>
        <w:rPr>
          <w:sz w:val="24"/>
          <w:szCs w:val="24"/>
          <w:lang w:val="de-DE"/>
        </w:rPr>
      </w:pPr>
      <w:r>
        <w:rPr>
          <w:sz w:val="24"/>
          <w:szCs w:val="24"/>
          <w:lang w:val="de-DE"/>
        </w:rPr>
        <w:br/>
      </w:r>
      <w:r w:rsidRPr="00F5253C">
        <w:rPr>
          <w:sz w:val="24"/>
          <w:szCs w:val="24"/>
          <w:lang w:val="de-DE"/>
        </w:rPr>
        <w:t>Vom POP-Verteiler bis zum Hausanschluss: Damit der FTTH-Breitbandausbau erfolgreich ist, kommt es auf alle Komponenten an. Deshalb erweitert die Amadys ihre Fibe</w:t>
      </w:r>
      <w:r w:rsidR="000540B8">
        <w:rPr>
          <w:sz w:val="24"/>
          <w:szCs w:val="24"/>
          <w:lang w:val="de-DE"/>
        </w:rPr>
        <w:t>r</w:t>
      </w:r>
      <w:r w:rsidRPr="00F5253C">
        <w:rPr>
          <w:sz w:val="24"/>
          <w:szCs w:val="24"/>
          <w:lang w:val="de-DE"/>
        </w:rPr>
        <w:t xml:space="preserve">-Expertise um die PRO-Kunststoff GmbH und übernimmt einen ausgewiesenen Spezialisten von Komponenten für die passive Breitband-Infrastruktur: „Die Akquisition der PRO-Kunststoff GmbH ergänzt die Kompetenzen und Geschäftsfelder der bereits zur Amadys-Gruppe gehörenden Gesellschaften Muth GmbH und tso GmbH hervorragend“, sagt Arthur Graevendiek, Geschäftsführer der Amadys Germany und fährt fort: „Wir freuen uns besonders, dass wir dadurch unseren deutschen Kunden Know-how und Erfahrung bei der Betreuung von Bauunternehmen im FTTH-Ausbau bieten können. Damit bauen wir unser Portfolio als Systemanbieter am deutschen Markt weiter aus.“ </w:t>
      </w:r>
    </w:p>
    <w:p w14:paraId="5A76EC5C" w14:textId="77777777" w:rsidR="003B63BD" w:rsidRPr="00F5253C" w:rsidRDefault="003B63BD" w:rsidP="00F5253C">
      <w:pPr>
        <w:spacing w:line="360" w:lineRule="auto"/>
        <w:rPr>
          <w:sz w:val="24"/>
          <w:szCs w:val="24"/>
          <w:lang w:val="de-DE"/>
        </w:rPr>
      </w:pPr>
    </w:p>
    <w:p w14:paraId="6D7B1BAE" w14:textId="77777777" w:rsidR="003B63BD" w:rsidRDefault="00F5253C" w:rsidP="00F5253C">
      <w:pPr>
        <w:spacing w:line="360" w:lineRule="auto"/>
        <w:rPr>
          <w:sz w:val="24"/>
          <w:szCs w:val="24"/>
          <w:lang w:val="de-DE"/>
        </w:rPr>
      </w:pPr>
      <w:r w:rsidRPr="00F5253C">
        <w:rPr>
          <w:sz w:val="24"/>
          <w:szCs w:val="24"/>
          <w:lang w:val="de-DE"/>
        </w:rPr>
        <w:t>Die PRO-Kunststoff GmbH mit Sitz in Rüsselsheim wurde 1985 als Händler für Kunststoff</w:t>
      </w:r>
      <w:r w:rsidR="003B63BD">
        <w:rPr>
          <w:sz w:val="24"/>
          <w:szCs w:val="24"/>
          <w:lang w:val="de-DE"/>
        </w:rPr>
        <w:t>-</w:t>
      </w:r>
      <w:r w:rsidRPr="00F5253C">
        <w:rPr>
          <w:sz w:val="24"/>
          <w:szCs w:val="24"/>
          <w:lang w:val="de-DE"/>
        </w:rPr>
        <w:t xml:space="preserve">komponenten im Infrastruktur- und Industriebau gegründet. Heute liegt der Fokus des Unternehmens mit 24 Mitarbeitern und einer Lagerfläche von 6.500 Quadratmetern auf dem stark </w:t>
      </w:r>
    </w:p>
    <w:p w14:paraId="41F4570D" w14:textId="77777777" w:rsidR="003B63BD" w:rsidRDefault="003B63BD" w:rsidP="00F5253C">
      <w:pPr>
        <w:spacing w:line="360" w:lineRule="auto"/>
        <w:rPr>
          <w:sz w:val="24"/>
          <w:szCs w:val="24"/>
          <w:lang w:val="de-DE"/>
        </w:rPr>
      </w:pPr>
    </w:p>
    <w:p w14:paraId="2AEA096A" w14:textId="2D143835" w:rsidR="00F5253C" w:rsidRPr="00F5253C" w:rsidRDefault="00F5253C" w:rsidP="00F5253C">
      <w:pPr>
        <w:spacing w:line="360" w:lineRule="auto"/>
        <w:rPr>
          <w:sz w:val="24"/>
          <w:szCs w:val="24"/>
          <w:lang w:val="de-DE"/>
        </w:rPr>
      </w:pPr>
      <w:r w:rsidRPr="00F5253C">
        <w:rPr>
          <w:sz w:val="24"/>
          <w:szCs w:val="24"/>
          <w:lang w:val="de-DE"/>
        </w:rPr>
        <w:lastRenderedPageBreak/>
        <w:t>wachsenden Markt für Breitband-Infrastruktur: Als erfahrener Logistikpartner für Netzbetreiber und Bauunternehmen bietet die PRO-Kunststoff GmbH Kunden ein umfangreiches Angebot innovativer Qualitätsprodukte</w:t>
      </w:r>
      <w:r w:rsidR="003B63BD">
        <w:rPr>
          <w:sz w:val="24"/>
          <w:szCs w:val="24"/>
          <w:lang w:val="de-DE"/>
        </w:rPr>
        <w:t xml:space="preserve"> wie </w:t>
      </w:r>
      <w:proofErr w:type="spellStart"/>
      <w:r w:rsidR="003B63BD" w:rsidRPr="003B63BD">
        <w:rPr>
          <w:sz w:val="24"/>
          <w:szCs w:val="24"/>
          <w:lang w:val="de-DE"/>
        </w:rPr>
        <w:t>Microducts</w:t>
      </w:r>
      <w:proofErr w:type="spellEnd"/>
      <w:r w:rsidR="003B63BD" w:rsidRPr="003B63BD">
        <w:rPr>
          <w:sz w:val="24"/>
          <w:szCs w:val="24"/>
          <w:lang w:val="de-DE"/>
        </w:rPr>
        <w:t>, Microkabel, Schächte und Hausanschlüsse</w:t>
      </w:r>
      <w:r w:rsidRPr="00F5253C">
        <w:rPr>
          <w:sz w:val="24"/>
          <w:szCs w:val="24"/>
          <w:lang w:val="de-DE"/>
        </w:rPr>
        <w:t xml:space="preserve">. </w:t>
      </w:r>
      <w:r w:rsidR="003B63BD">
        <w:rPr>
          <w:sz w:val="24"/>
          <w:szCs w:val="24"/>
          <w:lang w:val="de-DE"/>
        </w:rPr>
        <w:br/>
      </w:r>
    </w:p>
    <w:p w14:paraId="25614E85" w14:textId="58B84D21" w:rsidR="00F5253C" w:rsidRDefault="00F5253C" w:rsidP="00F5253C">
      <w:pPr>
        <w:spacing w:line="360" w:lineRule="auto"/>
        <w:rPr>
          <w:sz w:val="24"/>
          <w:szCs w:val="24"/>
          <w:lang w:val="de-DE"/>
        </w:rPr>
      </w:pPr>
      <w:r w:rsidRPr="00F5253C">
        <w:rPr>
          <w:sz w:val="24"/>
          <w:szCs w:val="24"/>
          <w:lang w:val="de-DE"/>
        </w:rPr>
        <w:t>„Wir freuen uns darauf, zusammen mit der Amadys weiter zu wachsen und unseren Kunden ein komplettes Angebot rund um den FTTH-Ausbau liefern zu können“, sagt Michael Helfrich, Geschäftsführer und Inhaber der PRO-Kunststoff GmbH. Die Inhaber und Geschäftsführer Michael Helfrich und Erik</w:t>
      </w:r>
      <w:r w:rsidR="003B63BD">
        <w:rPr>
          <w:sz w:val="24"/>
          <w:szCs w:val="24"/>
          <w:lang w:val="de-DE"/>
        </w:rPr>
        <w:t xml:space="preserve"> </w:t>
      </w:r>
      <w:r w:rsidRPr="00F5253C">
        <w:rPr>
          <w:sz w:val="24"/>
          <w:szCs w:val="24"/>
          <w:lang w:val="de-DE"/>
        </w:rPr>
        <w:t>Maier-</w:t>
      </w:r>
      <w:proofErr w:type="spellStart"/>
      <w:r w:rsidRPr="00F5253C">
        <w:rPr>
          <w:sz w:val="24"/>
          <w:szCs w:val="24"/>
          <w:lang w:val="de-DE"/>
        </w:rPr>
        <w:t>Rebenich</w:t>
      </w:r>
      <w:proofErr w:type="spellEnd"/>
      <w:r w:rsidRPr="00F5253C">
        <w:rPr>
          <w:sz w:val="24"/>
          <w:szCs w:val="24"/>
          <w:lang w:val="de-DE"/>
        </w:rPr>
        <w:t xml:space="preserve"> der PRO Kunststoff GmbH werden sich an der Amadys rückbeteiligen und als Geschäftsführer im Unternehmen verbleiben: „Damit wollen wir die Entwicklung der PRO-Kunststoff GmbH ebenso wie die der gesamten Amadys-Gruppe auf dem deutschen Markt weiter voranbringen“, sagt Helfrich.   </w:t>
      </w:r>
    </w:p>
    <w:p w14:paraId="086CC521" w14:textId="77777777" w:rsidR="00F5253C" w:rsidRPr="00F5253C" w:rsidRDefault="00F5253C" w:rsidP="00F5253C">
      <w:pPr>
        <w:spacing w:line="360" w:lineRule="auto"/>
        <w:rPr>
          <w:sz w:val="24"/>
          <w:szCs w:val="24"/>
          <w:lang w:val="de-DE"/>
        </w:rPr>
      </w:pPr>
    </w:p>
    <w:p w14:paraId="210E1CE2" w14:textId="2CDFADA8" w:rsidR="00F5253C" w:rsidRPr="00F5253C" w:rsidRDefault="00F5253C" w:rsidP="00F5253C">
      <w:pPr>
        <w:spacing w:line="360" w:lineRule="auto"/>
        <w:rPr>
          <w:sz w:val="24"/>
          <w:szCs w:val="24"/>
          <w:lang w:val="de-DE"/>
        </w:rPr>
      </w:pPr>
      <w:r w:rsidRPr="00F5253C">
        <w:rPr>
          <w:sz w:val="24"/>
          <w:szCs w:val="24"/>
          <w:lang w:val="de-DE"/>
        </w:rPr>
        <w:t xml:space="preserve">Die Amadys-Gruppe wird nach der Übernahme der PRO-Kunststoff GmbH mehr als </w:t>
      </w:r>
      <w:r w:rsidR="000540B8">
        <w:rPr>
          <w:sz w:val="24"/>
          <w:szCs w:val="24"/>
          <w:lang w:val="de-DE"/>
        </w:rPr>
        <w:t>300</w:t>
      </w:r>
      <w:r w:rsidRPr="003807BC">
        <w:rPr>
          <w:sz w:val="24"/>
          <w:szCs w:val="24"/>
          <w:highlight w:val="yellow"/>
          <w:lang w:val="de-DE"/>
        </w:rPr>
        <w:t xml:space="preserve"> </w:t>
      </w:r>
      <w:r w:rsidRPr="000540B8">
        <w:rPr>
          <w:sz w:val="24"/>
          <w:szCs w:val="24"/>
          <w:lang w:val="de-DE"/>
        </w:rPr>
        <w:t>Mitarbeiter</w:t>
      </w:r>
      <w:r w:rsidRPr="00F5253C">
        <w:rPr>
          <w:sz w:val="24"/>
          <w:szCs w:val="24"/>
          <w:lang w:val="de-DE"/>
        </w:rPr>
        <w:t xml:space="preserve"> beschäftigen. Das Unternehmen hat Niederlassungen in den Benelux-Ländern, Deutschland, Dänemark, Österreich und der Slowakei.</w:t>
      </w:r>
      <w:r>
        <w:rPr>
          <w:sz w:val="24"/>
          <w:szCs w:val="24"/>
          <w:lang w:val="de-DE"/>
        </w:rPr>
        <w:br/>
      </w:r>
    </w:p>
    <w:p w14:paraId="3576D867" w14:textId="0DBCABDE" w:rsidR="00F5253C" w:rsidRPr="00F5253C" w:rsidRDefault="00F5253C" w:rsidP="00F5253C">
      <w:pPr>
        <w:rPr>
          <w:lang w:val="de-DE"/>
        </w:rPr>
      </w:pPr>
      <w:r w:rsidRPr="00F5253C">
        <w:rPr>
          <w:rFonts w:cs="Calibri"/>
          <w:b/>
          <w:bCs/>
          <w:sz w:val="18"/>
          <w:szCs w:val="18"/>
          <w:lang w:val="de-DE" w:eastAsia="de-DE"/>
        </w:rPr>
        <w:t>Über Amadys</w:t>
      </w:r>
      <w:r w:rsidRPr="00F5253C">
        <w:rPr>
          <w:rFonts w:cs="Calibri"/>
          <w:b/>
          <w:bCs/>
          <w:lang w:val="de-DE" w:eastAsia="de-DE"/>
        </w:rPr>
        <w:t xml:space="preserve"> </w:t>
      </w:r>
      <w:r w:rsidRPr="00F5253C">
        <w:rPr>
          <w:sz w:val="18"/>
          <w:szCs w:val="18"/>
          <w:lang w:val="de-DE" w:eastAsia="de-DE"/>
        </w:rPr>
        <w:br/>
      </w:r>
      <w:proofErr w:type="spellStart"/>
      <w:r w:rsidRPr="00F5253C">
        <w:rPr>
          <w:sz w:val="18"/>
          <w:szCs w:val="18"/>
          <w:lang w:val="de-DE" w:eastAsia="de-DE"/>
        </w:rPr>
        <w:t>Amadys</w:t>
      </w:r>
      <w:proofErr w:type="spellEnd"/>
      <w:r w:rsidRPr="00F5253C">
        <w:rPr>
          <w:sz w:val="18"/>
          <w:szCs w:val="18"/>
          <w:lang w:val="de-DE" w:eastAsia="de-DE"/>
        </w:rPr>
        <w:t xml:space="preserve"> ist ein führender Systemintegrator von End-to-End-Konnektivitätslösungen für die Telekommunikations-, Infrastruktur-, Energie- und Rechenzentrumsmärkte. Amadys ist in den Benelux-Ländern, Deutschland, Dänemark, Österreich und der Slowakei tätig und erwirtschaftet einen Jahresumsatz von mehr als 2</w:t>
      </w:r>
      <w:r w:rsidR="00374CAE">
        <w:rPr>
          <w:sz w:val="18"/>
          <w:szCs w:val="18"/>
          <w:lang w:val="de-DE" w:eastAsia="de-DE"/>
        </w:rPr>
        <w:t>75</w:t>
      </w:r>
      <w:r w:rsidRPr="00F5253C">
        <w:rPr>
          <w:sz w:val="18"/>
          <w:szCs w:val="18"/>
          <w:lang w:val="de-DE" w:eastAsia="de-DE"/>
        </w:rPr>
        <w:t xml:space="preserve"> Millionen Euro. </w:t>
      </w:r>
      <w:r w:rsidRPr="00F5253C">
        <w:rPr>
          <w:sz w:val="18"/>
          <w:szCs w:val="18"/>
          <w:lang w:val="de-DE" w:eastAsia="de-DE"/>
        </w:rPr>
        <w:br/>
        <w:t>Weitere Informationen</w:t>
      </w:r>
      <w:r w:rsidRPr="00F5253C">
        <w:rPr>
          <w:sz w:val="18"/>
          <w:szCs w:val="18"/>
          <w:lang w:val="de-DE"/>
        </w:rPr>
        <w:t xml:space="preserve">: </w:t>
      </w:r>
      <w:hyperlink r:id="rId10" w:history="1">
        <w:r w:rsidRPr="00F5253C">
          <w:rPr>
            <w:rStyle w:val="Hyperlink"/>
            <w:sz w:val="18"/>
            <w:szCs w:val="18"/>
            <w:lang w:val="de-DE"/>
          </w:rPr>
          <w:t>www.amadys.com</w:t>
        </w:r>
      </w:hyperlink>
      <w:r w:rsidRPr="00F5253C">
        <w:rPr>
          <w:rStyle w:val="Hyperlink"/>
          <w:sz w:val="18"/>
          <w:szCs w:val="18"/>
          <w:lang w:val="de-DE"/>
        </w:rPr>
        <w:br/>
      </w:r>
    </w:p>
    <w:p w14:paraId="70914ACB" w14:textId="63B876BB" w:rsidR="00F5253C" w:rsidRPr="00F5253C" w:rsidRDefault="00F5253C" w:rsidP="00F5253C">
      <w:pPr>
        <w:rPr>
          <w:sz w:val="18"/>
          <w:szCs w:val="18"/>
          <w:lang w:val="de-DE" w:eastAsia="de-DE"/>
        </w:rPr>
      </w:pPr>
      <w:r w:rsidRPr="00F5253C">
        <w:rPr>
          <w:rFonts w:cs="Calibri"/>
          <w:b/>
          <w:bCs/>
          <w:sz w:val="18"/>
          <w:szCs w:val="18"/>
          <w:lang w:val="de-DE" w:eastAsia="de-DE"/>
        </w:rPr>
        <w:t xml:space="preserve">Über die PRO-Kunststoff GmbH </w:t>
      </w:r>
      <w:r w:rsidRPr="00F5253C">
        <w:rPr>
          <w:rFonts w:cs="Calibri"/>
          <w:b/>
          <w:bCs/>
          <w:sz w:val="18"/>
          <w:szCs w:val="18"/>
          <w:lang w:val="de-DE" w:eastAsia="de-DE"/>
        </w:rPr>
        <w:br/>
      </w:r>
      <w:r w:rsidRPr="00F5253C">
        <w:rPr>
          <w:sz w:val="18"/>
          <w:szCs w:val="18"/>
          <w:lang w:val="de-DE" w:eastAsia="de-DE"/>
        </w:rPr>
        <w:t>PRO-Kunststoff GmbH ist ein 1985 gegründetes Handelshaus für passive Breitbandinfrastruktur sowie Wasser-, Abwasser</w:t>
      </w:r>
      <w:r w:rsidR="002800D4">
        <w:rPr>
          <w:sz w:val="18"/>
          <w:szCs w:val="18"/>
          <w:lang w:val="de-DE" w:eastAsia="de-DE"/>
        </w:rPr>
        <w:t>-</w:t>
      </w:r>
      <w:r w:rsidRPr="00F5253C">
        <w:rPr>
          <w:sz w:val="18"/>
          <w:szCs w:val="18"/>
          <w:lang w:val="de-DE" w:eastAsia="de-DE"/>
        </w:rPr>
        <w:t xml:space="preserve"> und Industrielösungen mit Sitz in Rüsselsheim. PRO-Kunststoff berät seine Kunden in der Produktauswahl, hält ein umfangreiches Lager </w:t>
      </w:r>
      <w:r w:rsidR="00EC06E2">
        <w:rPr>
          <w:sz w:val="18"/>
          <w:szCs w:val="18"/>
          <w:lang w:val="de-DE" w:eastAsia="de-DE"/>
        </w:rPr>
        <w:t xml:space="preserve">vor </w:t>
      </w:r>
      <w:r w:rsidRPr="00F5253C">
        <w:rPr>
          <w:sz w:val="18"/>
          <w:szCs w:val="18"/>
          <w:lang w:val="de-DE" w:eastAsia="de-DE"/>
        </w:rPr>
        <w:t xml:space="preserve">und sorgt mit eigenen Fahrzeugen für </w:t>
      </w:r>
      <w:r w:rsidR="002800D4">
        <w:rPr>
          <w:sz w:val="18"/>
          <w:szCs w:val="18"/>
          <w:lang w:val="de-DE" w:eastAsia="de-DE"/>
        </w:rPr>
        <w:t xml:space="preserve">die </w:t>
      </w:r>
      <w:r w:rsidRPr="00F5253C">
        <w:rPr>
          <w:sz w:val="18"/>
          <w:szCs w:val="18"/>
          <w:lang w:val="de-DE" w:eastAsia="de-DE"/>
        </w:rPr>
        <w:t>zuverlässige Baustellenlogistik.</w:t>
      </w:r>
    </w:p>
    <w:p w14:paraId="734EB814" w14:textId="53D05CB9" w:rsidR="00F5253C" w:rsidRPr="00F5253C" w:rsidRDefault="00F5253C" w:rsidP="00512DA4">
      <w:pPr>
        <w:rPr>
          <w:sz w:val="18"/>
          <w:szCs w:val="16"/>
          <w:lang w:val="de-DE"/>
        </w:rPr>
      </w:pPr>
      <w:r w:rsidRPr="00F5253C">
        <w:rPr>
          <w:sz w:val="18"/>
          <w:szCs w:val="18"/>
          <w:lang w:val="de-DE"/>
        </w:rPr>
        <w:br/>
      </w:r>
      <w:r w:rsidRPr="00F5253C">
        <w:rPr>
          <w:rFonts w:cs="Calibri"/>
          <w:b/>
          <w:bCs/>
          <w:sz w:val="18"/>
          <w:szCs w:val="18"/>
          <w:lang w:val="de-DE" w:eastAsia="de-DE"/>
        </w:rPr>
        <w:t>Pressekontakt</w:t>
      </w:r>
      <w:r w:rsidRPr="00F5253C">
        <w:rPr>
          <w:rFonts w:cs="Calibri"/>
          <w:b/>
          <w:bCs/>
          <w:sz w:val="18"/>
          <w:szCs w:val="18"/>
          <w:lang w:val="de-DE" w:eastAsia="de-DE"/>
        </w:rPr>
        <w:br/>
      </w:r>
      <w:r w:rsidRPr="00F5253C">
        <w:rPr>
          <w:sz w:val="18"/>
          <w:szCs w:val="16"/>
          <w:lang w:val="de-DE"/>
        </w:rPr>
        <w:t xml:space="preserve">Thomas Verheyen, Marketing Manager, Tel: +3232021650, </w:t>
      </w:r>
      <w:hyperlink r:id="rId11" w:history="1">
        <w:r w:rsidRPr="00F5253C">
          <w:rPr>
            <w:rStyle w:val="Hyperlink"/>
            <w:sz w:val="18"/>
            <w:szCs w:val="16"/>
            <w:lang w:val="de-DE"/>
          </w:rPr>
          <w:t>press@amadys.com</w:t>
        </w:r>
      </w:hyperlink>
    </w:p>
    <w:p w14:paraId="2DF8CEA1" w14:textId="7FA89D67" w:rsidR="00F5253C" w:rsidRPr="00F5253C" w:rsidRDefault="00512DA4" w:rsidP="00F5253C">
      <w:pPr>
        <w:widowControl w:val="0"/>
        <w:autoSpaceDE w:val="0"/>
        <w:autoSpaceDN w:val="0"/>
        <w:adjustRightInd w:val="0"/>
        <w:spacing w:line="300" w:lineRule="atLeast"/>
        <w:rPr>
          <w:sz w:val="18"/>
          <w:szCs w:val="16"/>
          <w:lang w:val="de-DE"/>
        </w:rPr>
      </w:pPr>
      <w:r>
        <w:rPr>
          <w:sz w:val="18"/>
          <w:szCs w:val="16"/>
          <w:lang w:val="de-DE"/>
        </w:rPr>
        <w:br/>
      </w:r>
      <w:r w:rsidR="00F5253C" w:rsidRPr="00F5253C">
        <w:rPr>
          <w:sz w:val="18"/>
          <w:szCs w:val="16"/>
          <w:lang w:val="de-DE"/>
        </w:rPr>
        <w:t>epr - elsaesser public relations, Maximilianstraße 50, D - 86150 Augsburg</w:t>
      </w:r>
    </w:p>
    <w:p w14:paraId="185CB546" w14:textId="24A88BDC" w:rsidR="00000BF2" w:rsidRPr="00512DA4" w:rsidRDefault="00F5253C" w:rsidP="00512DA4">
      <w:pPr>
        <w:widowControl w:val="0"/>
        <w:autoSpaceDE w:val="0"/>
        <w:autoSpaceDN w:val="0"/>
        <w:adjustRightInd w:val="0"/>
        <w:spacing w:line="300" w:lineRule="atLeast"/>
        <w:rPr>
          <w:lang w:val="de-DE"/>
        </w:rPr>
      </w:pPr>
      <w:r w:rsidRPr="00F5253C">
        <w:rPr>
          <w:sz w:val="18"/>
          <w:szCs w:val="16"/>
          <w:lang w:val="de-DE"/>
        </w:rPr>
        <w:t xml:space="preserve">Frauke Schütz, Tel: +49 821 4508 7916, </w:t>
      </w:r>
      <w:hyperlink r:id="rId12" w:history="1">
        <w:r w:rsidRPr="00F5253C">
          <w:rPr>
            <w:rStyle w:val="Hyperlink"/>
            <w:sz w:val="18"/>
            <w:szCs w:val="16"/>
            <w:lang w:val="de-DE"/>
          </w:rPr>
          <w:t>fs@epr-online.de</w:t>
        </w:r>
      </w:hyperlink>
      <w:r w:rsidRPr="00F5253C">
        <w:rPr>
          <w:sz w:val="18"/>
          <w:szCs w:val="16"/>
          <w:lang w:val="de-DE"/>
        </w:rPr>
        <w:br/>
        <w:t xml:space="preserve">Sabine Hensold, Tel: +49 821 4508 7917, </w:t>
      </w:r>
      <w:hyperlink r:id="rId13" w:history="1">
        <w:r w:rsidRPr="00F5253C">
          <w:rPr>
            <w:rStyle w:val="Hyperlink"/>
            <w:sz w:val="18"/>
            <w:szCs w:val="16"/>
            <w:lang w:val="de-DE"/>
          </w:rPr>
          <w:t>sh@epr-online.de</w:t>
        </w:r>
      </w:hyperlink>
      <w:r w:rsidR="00512DA4" w:rsidRPr="00512DA4">
        <w:rPr>
          <w:rStyle w:val="Hyperlink"/>
          <w:sz w:val="18"/>
          <w:szCs w:val="16"/>
          <w:lang w:val="de-DE"/>
        </w:rPr>
        <w:t>,</w:t>
      </w:r>
      <w:r w:rsidR="00512DA4">
        <w:rPr>
          <w:rStyle w:val="Hyperlink"/>
          <w:sz w:val="18"/>
          <w:szCs w:val="16"/>
          <w:lang w:val="de-DE"/>
        </w:rPr>
        <w:t xml:space="preserve"> </w:t>
      </w:r>
      <w:hyperlink r:id="rId14" w:history="1">
        <w:r w:rsidRPr="00512DA4">
          <w:rPr>
            <w:rStyle w:val="Hyperlink"/>
            <w:sz w:val="18"/>
            <w:szCs w:val="18"/>
            <w:lang w:val="de-DE"/>
          </w:rPr>
          <w:t>www.epr-online.de</w:t>
        </w:r>
      </w:hyperlink>
    </w:p>
    <w:sectPr w:rsidR="00000BF2" w:rsidRPr="00512DA4" w:rsidSect="00DC7132">
      <w:headerReference w:type="default" r:id="rId15"/>
      <w:footerReference w:type="default" r:id="rId16"/>
      <w:pgSz w:w="11906" w:h="16838" w:code="9"/>
      <w:pgMar w:top="2722" w:right="1140" w:bottom="2971" w:left="1140" w:header="0"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A5B3" w14:textId="77777777" w:rsidR="00716736" w:rsidRDefault="00716736" w:rsidP="00BF37CC">
      <w:r>
        <w:separator/>
      </w:r>
    </w:p>
  </w:endnote>
  <w:endnote w:type="continuationSeparator" w:id="0">
    <w:p w14:paraId="48320B9B" w14:textId="77777777" w:rsidR="00716736" w:rsidRDefault="00716736" w:rsidP="00BF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e Gothic LT Com">
    <w:altName w:val="Corbel"/>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era Pro">
    <w:altName w:val="Calibri"/>
    <w:panose1 w:val="00000000000000000000"/>
    <w:charset w:val="00"/>
    <w:family w:val="modern"/>
    <w:notTrueType/>
    <w:pitch w:val="variable"/>
    <w:sig w:usb0="00000287" w:usb1="00000001" w:usb2="00000000" w:usb3="00000000" w:csb0="0000009F" w:csb1="00000000"/>
  </w:font>
  <w:font w:name="Hiragino Mincho Pro W3">
    <w:charset w:val="80"/>
    <w:family w:val="roman"/>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9E04" w14:textId="6CC23ED0" w:rsidR="00E637C6" w:rsidRPr="002800D4" w:rsidRDefault="00E03F37" w:rsidP="00E637C6">
    <w:pPr>
      <w:pStyle w:val="p1"/>
      <w:spacing w:line="240" w:lineRule="exact"/>
      <w:rPr>
        <w:rFonts w:ascii="Cera Pro" w:eastAsia="Hiragino Mincho Pro W3" w:hAnsi="Cera Pro"/>
        <w:b/>
        <w:bCs/>
        <w:szCs w:val="24"/>
        <w:lang w:val="de-DE"/>
      </w:rPr>
    </w:pPr>
    <w:r>
      <w:rPr>
        <w:rFonts w:ascii="Cera Pro" w:eastAsia="Hiragino Mincho Pro W3" w:hAnsi="Cera Pro"/>
        <w:b/>
        <w:bCs/>
        <w:noProof/>
        <w:szCs w:val="24"/>
        <w:lang w:val="nl-NL"/>
      </w:rPr>
      <mc:AlternateContent>
        <mc:Choice Requires="wps">
          <w:drawing>
            <wp:anchor distT="0" distB="0" distL="114300" distR="114300" simplePos="0" relativeHeight="251659264" behindDoc="0" locked="0" layoutInCell="1" allowOverlap="1" wp14:anchorId="58A919C5" wp14:editId="52FE3497">
              <wp:simplePos x="0" y="0"/>
              <wp:positionH relativeFrom="column">
                <wp:posOffset>1799844</wp:posOffset>
              </wp:positionH>
              <wp:positionV relativeFrom="paragraph">
                <wp:posOffset>-156464</wp:posOffset>
              </wp:positionV>
              <wp:extent cx="1925955" cy="1551600"/>
              <wp:effectExtent l="0" t="0" r="4445" b="0"/>
              <wp:wrapNone/>
              <wp:docPr id="4" name="Tekstvak 4"/>
              <wp:cNvGraphicFramePr/>
              <a:graphic xmlns:a="http://schemas.openxmlformats.org/drawingml/2006/main">
                <a:graphicData uri="http://schemas.microsoft.com/office/word/2010/wordprocessingShape">
                  <wps:wsp>
                    <wps:cNvSpPr txBox="1"/>
                    <wps:spPr>
                      <a:xfrm>
                        <a:off x="0" y="0"/>
                        <a:ext cx="1925955" cy="1551600"/>
                      </a:xfrm>
                      <a:prstGeom prst="rect">
                        <a:avLst/>
                      </a:prstGeom>
                      <a:noFill/>
                      <a:ln w="6350">
                        <a:noFill/>
                      </a:ln>
                    </wps:spPr>
                    <wps:txbx>
                      <w:txbxContent>
                        <w:p w14:paraId="05B3003A" w14:textId="6E8C4E3C" w:rsidR="00E03F37" w:rsidRDefault="00E03F37" w:rsidP="00354DA5">
                          <w:pPr>
                            <w:pStyle w:val="p1"/>
                            <w:tabs>
                              <w:tab w:val="left" w:pos="426"/>
                            </w:tabs>
                            <w:spacing w:line="240" w:lineRule="exact"/>
                            <w:rPr>
                              <w:rFonts w:ascii="Cera Pro" w:eastAsia="Hiragino Mincho Pro W3" w:hAnsi="Cera Pro"/>
                              <w:b/>
                              <w:bCs/>
                              <w:szCs w:val="24"/>
                              <w:lang w:val="nl-NL"/>
                            </w:rPr>
                          </w:pPr>
                        </w:p>
                        <w:p w14:paraId="17A235BB" w14:textId="77777777" w:rsidR="00E03F37" w:rsidRPr="00E637C6" w:rsidRDefault="00E03F37" w:rsidP="00354DA5">
                          <w:pPr>
                            <w:pStyle w:val="p1"/>
                            <w:tabs>
                              <w:tab w:val="left" w:pos="426"/>
                            </w:tabs>
                            <w:spacing w:line="240" w:lineRule="exact"/>
                            <w:rPr>
                              <w:rFonts w:ascii="Cera Pro" w:eastAsia="Hiragino Mincho Pro W3" w:hAnsi="Cera Pro"/>
                              <w:szCs w:val="24"/>
                              <w:lang w:val="nl-NL"/>
                            </w:rPr>
                          </w:pPr>
                        </w:p>
                        <w:p w14:paraId="3F1C7029" w14:textId="11E52F68" w:rsidR="00E03F37" w:rsidRPr="00E637C6" w:rsidRDefault="00E03F37" w:rsidP="00354DA5">
                          <w:pPr>
                            <w:pStyle w:val="p1"/>
                            <w:tabs>
                              <w:tab w:val="left" w:pos="426"/>
                            </w:tabs>
                            <w:spacing w:line="240" w:lineRule="exact"/>
                            <w:rPr>
                              <w:rFonts w:ascii="Cera Pro" w:eastAsia="Hiragino Mincho Pro W3" w:hAnsi="Cera Pro"/>
                              <w:szCs w:val="24"/>
                              <w:lang w:val="nl-NL"/>
                            </w:rPr>
                          </w:pPr>
                          <w:r w:rsidRPr="00512DA4">
                            <w:rPr>
                              <w:rFonts w:ascii="Cera Pro" w:eastAsia="Hiragino Mincho Pro W3" w:hAnsi="Cera Pro"/>
                              <w:szCs w:val="24"/>
                              <w:lang w:val="nl-NL"/>
                            </w:rPr>
                            <w:t>+</w:t>
                          </w:r>
                          <w:r w:rsidR="00512DA4">
                            <w:rPr>
                              <w:rFonts w:ascii="Cera Pro" w:eastAsia="Hiragino Mincho Pro W3" w:hAnsi="Cera Pro"/>
                              <w:szCs w:val="24"/>
                              <w:lang w:val="nl-NL"/>
                            </w:rPr>
                            <w:t>49</w:t>
                          </w:r>
                          <w:r w:rsidRPr="00512DA4">
                            <w:rPr>
                              <w:rFonts w:ascii="Cera Pro" w:eastAsia="Hiragino Mincho Pro W3" w:hAnsi="Cera Pro"/>
                              <w:szCs w:val="24"/>
                              <w:lang w:val="nl-NL"/>
                            </w:rPr>
                            <w:t xml:space="preserve"> </w:t>
                          </w:r>
                          <w:r w:rsidR="00512DA4">
                            <w:rPr>
                              <w:rFonts w:ascii="Cera Pro" w:eastAsia="Hiragino Mincho Pro W3" w:hAnsi="Cera Pro"/>
                              <w:szCs w:val="24"/>
                              <w:lang w:val="nl-NL"/>
                            </w:rPr>
                            <w:t>2352 669870</w:t>
                          </w:r>
                        </w:p>
                        <w:p w14:paraId="4107AC7C" w14:textId="41CFF023" w:rsidR="00E03F37" w:rsidRPr="00E637C6" w:rsidRDefault="00D625E1" w:rsidP="00354DA5">
                          <w:pPr>
                            <w:pStyle w:val="p1"/>
                            <w:tabs>
                              <w:tab w:val="left" w:pos="426"/>
                            </w:tabs>
                            <w:spacing w:line="240" w:lineRule="exact"/>
                            <w:rPr>
                              <w:rFonts w:ascii="Cera Pro" w:eastAsia="Hiragino Mincho Pro W3" w:hAnsi="Cera Pro"/>
                              <w:szCs w:val="24"/>
                              <w:lang w:val="nl-NL"/>
                            </w:rPr>
                          </w:pPr>
                          <w:hyperlink r:id="rId1" w:history="1">
                            <w:r w:rsidR="00354DA5" w:rsidRPr="00F23D2E">
                              <w:rPr>
                                <w:rStyle w:val="Hyperlink"/>
                                <w:rFonts w:ascii="Cera Pro" w:eastAsia="Hiragino Mincho Pro W3" w:hAnsi="Cera Pro"/>
                                <w:szCs w:val="24"/>
                                <w:lang w:val="nl-NL"/>
                              </w:rPr>
                              <w:t>hello@amadys.com</w:t>
                            </w:r>
                          </w:hyperlink>
                        </w:p>
                        <w:p w14:paraId="5DF175AB" w14:textId="2AEDA10D" w:rsidR="00E03F37" w:rsidRDefault="00D625E1" w:rsidP="00354DA5">
                          <w:pPr>
                            <w:pStyle w:val="p1"/>
                            <w:tabs>
                              <w:tab w:val="left" w:pos="426"/>
                            </w:tabs>
                            <w:spacing w:line="240" w:lineRule="exact"/>
                            <w:rPr>
                              <w:rFonts w:ascii="Cera Pro" w:eastAsia="Hiragino Mincho Pro W3" w:hAnsi="Cera Pro"/>
                              <w:szCs w:val="24"/>
                              <w:lang w:val="nl-NL"/>
                            </w:rPr>
                          </w:pPr>
                          <w:hyperlink r:id="rId2" w:history="1">
                            <w:r w:rsidR="00E03F37" w:rsidRPr="00E637C6">
                              <w:rPr>
                                <w:rStyle w:val="Hyperlink"/>
                                <w:rFonts w:ascii="Cera Pro" w:eastAsia="Hiragino Mincho Pro W3" w:hAnsi="Cera Pro"/>
                                <w:szCs w:val="24"/>
                                <w:lang w:val="nl-NL"/>
                              </w:rPr>
                              <w:t>www.amadys.com</w:t>
                            </w:r>
                          </w:hyperlink>
                        </w:p>
                        <w:p w14:paraId="79483C5F" w14:textId="7E69B86D" w:rsidR="00C00727" w:rsidRPr="00C73BF9" w:rsidRDefault="00C00727" w:rsidP="00354DA5">
                          <w:pPr>
                            <w:pStyle w:val="p1"/>
                            <w:tabs>
                              <w:tab w:val="left" w:pos="426"/>
                            </w:tabs>
                            <w:spacing w:line="240" w:lineRule="exact"/>
                            <w:rPr>
                              <w:rFonts w:ascii="Cera Pro" w:eastAsia="Hiragino Mincho Pro W3" w:hAnsi="Cera Pro"/>
                              <w:szCs w:val="24"/>
                              <w:lang w:val="en-GB"/>
                            </w:rPr>
                          </w:pPr>
                          <w:r w:rsidRPr="00C73BF9">
                            <w:rPr>
                              <w:rFonts w:ascii="Cera Pro" w:eastAsia="Hiragino Mincho Pro W3" w:hAnsi="Cera Pro"/>
                              <w:szCs w:val="24"/>
                              <w:lang w:val="en-GB"/>
                            </w:rPr>
                            <w:softHyphen/>
                          </w:r>
                          <w:r w:rsidRPr="00C73BF9">
                            <w:rPr>
                              <w:rFonts w:ascii="Cera Pro" w:eastAsia="Hiragino Mincho Pro W3" w:hAnsi="Cera Pro"/>
                              <w:szCs w:val="24"/>
                              <w:lang w:val="en-GB"/>
                            </w:rPr>
                            <w:softHyphen/>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919C5" id="_x0000_t202" coordsize="21600,21600" o:spt="202" path="m,l,21600r21600,l21600,xe">
              <v:stroke joinstyle="miter"/>
              <v:path gradientshapeok="t" o:connecttype="rect"/>
            </v:shapetype>
            <v:shape id="Tekstvak 4" o:spid="_x0000_s1026" type="#_x0000_t202" style="position:absolute;margin-left:141.7pt;margin-top:-12.3pt;width:151.65pt;height:1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" filled="f" stroked="f" strokeweight=".5pt">
              <v:textbox inset="0,0,0,0">
                <w:txbxContent>
                  <w:p w14:paraId="05B3003A" w14:textId="6E8C4E3C" w:rsidR="00E03F37" w:rsidRDefault="00E03F37" w:rsidP="00354DA5">
                    <w:pPr>
                      <w:pStyle w:val="p1"/>
                      <w:tabs>
                        <w:tab w:val="left" w:pos="426"/>
                      </w:tabs>
                      <w:spacing w:line="240" w:lineRule="exact"/>
                      <w:rPr>
                        <w:rFonts w:ascii="Cera Pro" w:eastAsia="Hiragino Mincho Pro W3" w:hAnsi="Cera Pro"/>
                        <w:b/>
                        <w:bCs/>
                        <w:szCs w:val="24"/>
                        <w:lang w:val="nl-NL"/>
                      </w:rPr>
                    </w:pPr>
                  </w:p>
                  <w:p w14:paraId="17A235BB" w14:textId="77777777" w:rsidR="00E03F37" w:rsidRPr="00E637C6" w:rsidRDefault="00E03F37" w:rsidP="00354DA5">
                    <w:pPr>
                      <w:pStyle w:val="p1"/>
                      <w:tabs>
                        <w:tab w:val="left" w:pos="426"/>
                      </w:tabs>
                      <w:spacing w:line="240" w:lineRule="exact"/>
                      <w:rPr>
                        <w:rFonts w:ascii="Cera Pro" w:eastAsia="Hiragino Mincho Pro W3" w:hAnsi="Cera Pro"/>
                        <w:szCs w:val="24"/>
                        <w:lang w:val="nl-NL"/>
                      </w:rPr>
                    </w:pPr>
                  </w:p>
                  <w:p w14:paraId="3F1C7029" w14:textId="11E52F68" w:rsidR="00E03F37" w:rsidRPr="00E637C6" w:rsidRDefault="00E03F37" w:rsidP="00354DA5">
                    <w:pPr>
                      <w:pStyle w:val="p1"/>
                      <w:tabs>
                        <w:tab w:val="left" w:pos="426"/>
                      </w:tabs>
                      <w:spacing w:line="240" w:lineRule="exact"/>
                      <w:rPr>
                        <w:rFonts w:ascii="Cera Pro" w:eastAsia="Hiragino Mincho Pro W3" w:hAnsi="Cera Pro"/>
                        <w:szCs w:val="24"/>
                        <w:lang w:val="nl-NL"/>
                      </w:rPr>
                    </w:pPr>
                    <w:r w:rsidRPr="00512DA4">
                      <w:rPr>
                        <w:rFonts w:ascii="Cera Pro" w:eastAsia="Hiragino Mincho Pro W3" w:hAnsi="Cera Pro"/>
                        <w:szCs w:val="24"/>
                        <w:lang w:val="nl-NL"/>
                      </w:rPr>
                      <w:t>+</w:t>
                    </w:r>
                    <w:r w:rsidR="00512DA4">
                      <w:rPr>
                        <w:rFonts w:ascii="Cera Pro" w:eastAsia="Hiragino Mincho Pro W3" w:hAnsi="Cera Pro"/>
                        <w:szCs w:val="24"/>
                        <w:lang w:val="nl-NL"/>
                      </w:rPr>
                      <w:t>49</w:t>
                    </w:r>
                    <w:r w:rsidRPr="00512DA4">
                      <w:rPr>
                        <w:rFonts w:ascii="Cera Pro" w:eastAsia="Hiragino Mincho Pro W3" w:hAnsi="Cera Pro"/>
                        <w:szCs w:val="24"/>
                        <w:lang w:val="nl-NL"/>
                      </w:rPr>
                      <w:t xml:space="preserve"> </w:t>
                    </w:r>
                    <w:r w:rsidR="00512DA4">
                      <w:rPr>
                        <w:rFonts w:ascii="Cera Pro" w:eastAsia="Hiragino Mincho Pro W3" w:hAnsi="Cera Pro"/>
                        <w:szCs w:val="24"/>
                        <w:lang w:val="nl-NL"/>
                      </w:rPr>
                      <w:t>2352 669870</w:t>
                    </w:r>
                  </w:p>
                  <w:p w14:paraId="4107AC7C" w14:textId="41CFF023" w:rsidR="00E03F37" w:rsidRPr="00E637C6" w:rsidRDefault="00D625E1" w:rsidP="00354DA5">
                    <w:pPr>
                      <w:pStyle w:val="p1"/>
                      <w:tabs>
                        <w:tab w:val="left" w:pos="426"/>
                      </w:tabs>
                      <w:spacing w:line="240" w:lineRule="exact"/>
                      <w:rPr>
                        <w:rFonts w:ascii="Cera Pro" w:eastAsia="Hiragino Mincho Pro W3" w:hAnsi="Cera Pro"/>
                        <w:szCs w:val="24"/>
                        <w:lang w:val="nl-NL"/>
                      </w:rPr>
                    </w:pPr>
                    <w:hyperlink r:id="rId3" w:history="1">
                      <w:r w:rsidR="00354DA5" w:rsidRPr="00F23D2E">
                        <w:rPr>
                          <w:rStyle w:val="Hyperlink"/>
                          <w:rFonts w:ascii="Cera Pro" w:eastAsia="Hiragino Mincho Pro W3" w:hAnsi="Cera Pro"/>
                          <w:szCs w:val="24"/>
                          <w:lang w:val="nl-NL"/>
                        </w:rPr>
                        <w:t>hello@amadys.com</w:t>
                      </w:r>
                    </w:hyperlink>
                  </w:p>
                  <w:p w14:paraId="5DF175AB" w14:textId="2AEDA10D" w:rsidR="00E03F37" w:rsidRDefault="00D625E1" w:rsidP="00354DA5">
                    <w:pPr>
                      <w:pStyle w:val="p1"/>
                      <w:tabs>
                        <w:tab w:val="left" w:pos="426"/>
                      </w:tabs>
                      <w:spacing w:line="240" w:lineRule="exact"/>
                      <w:rPr>
                        <w:rFonts w:ascii="Cera Pro" w:eastAsia="Hiragino Mincho Pro W3" w:hAnsi="Cera Pro"/>
                        <w:szCs w:val="24"/>
                        <w:lang w:val="nl-NL"/>
                      </w:rPr>
                    </w:pPr>
                    <w:hyperlink r:id="rId4" w:history="1">
                      <w:r w:rsidR="00E03F37" w:rsidRPr="00E637C6">
                        <w:rPr>
                          <w:rStyle w:val="Hyperlink"/>
                          <w:rFonts w:ascii="Cera Pro" w:eastAsia="Hiragino Mincho Pro W3" w:hAnsi="Cera Pro"/>
                          <w:szCs w:val="24"/>
                          <w:lang w:val="nl-NL"/>
                        </w:rPr>
                        <w:t>www.amadys.com</w:t>
                      </w:r>
                    </w:hyperlink>
                  </w:p>
                  <w:p w14:paraId="79483C5F" w14:textId="7E69B86D" w:rsidR="00C00727" w:rsidRPr="00C73BF9" w:rsidRDefault="00C00727" w:rsidP="00354DA5">
                    <w:pPr>
                      <w:pStyle w:val="p1"/>
                      <w:tabs>
                        <w:tab w:val="left" w:pos="426"/>
                      </w:tabs>
                      <w:spacing w:line="240" w:lineRule="exact"/>
                      <w:rPr>
                        <w:rFonts w:ascii="Cera Pro" w:eastAsia="Hiragino Mincho Pro W3" w:hAnsi="Cera Pro"/>
                        <w:szCs w:val="24"/>
                        <w:lang w:val="en-GB"/>
                      </w:rPr>
                    </w:pPr>
                    <w:r w:rsidRPr="00C73BF9">
                      <w:rPr>
                        <w:rFonts w:ascii="Cera Pro" w:eastAsia="Hiragino Mincho Pro W3" w:hAnsi="Cera Pro"/>
                        <w:szCs w:val="24"/>
                        <w:lang w:val="en-GB"/>
                      </w:rPr>
                      <w:softHyphen/>
                    </w:r>
                    <w:r w:rsidRPr="00C73BF9">
                      <w:rPr>
                        <w:rFonts w:ascii="Cera Pro" w:eastAsia="Hiragino Mincho Pro W3" w:hAnsi="Cera Pro"/>
                        <w:szCs w:val="24"/>
                        <w:lang w:val="en-GB"/>
                      </w:rPr>
                      <w:softHyphen/>
                    </w:r>
                  </w:p>
                </w:txbxContent>
              </v:textbox>
            </v:shape>
          </w:pict>
        </mc:Fallback>
      </mc:AlternateContent>
    </w:r>
    <w:r w:rsidR="00354DA5" w:rsidRPr="002800D4">
      <w:rPr>
        <w:rFonts w:ascii="Cera Pro" w:eastAsia="Hiragino Mincho Pro W3" w:hAnsi="Cera Pro"/>
        <w:b/>
        <w:bCs/>
        <w:szCs w:val="24"/>
        <w:lang w:val="de-DE"/>
      </w:rPr>
      <w:t>A</w:t>
    </w:r>
    <w:r w:rsidR="00E637C6" w:rsidRPr="002800D4">
      <w:rPr>
        <w:rFonts w:ascii="Cera Pro" w:eastAsia="Hiragino Mincho Pro W3" w:hAnsi="Cera Pro"/>
        <w:b/>
        <w:bCs/>
        <w:szCs w:val="24"/>
        <w:lang w:val="de-DE"/>
      </w:rPr>
      <w:t>madys</w:t>
    </w:r>
    <w:r w:rsidR="00354DA5" w:rsidRPr="002800D4">
      <w:rPr>
        <w:rFonts w:ascii="Cera Pro" w:eastAsia="Hiragino Mincho Pro W3" w:hAnsi="Cera Pro"/>
        <w:b/>
        <w:bCs/>
        <w:szCs w:val="24"/>
        <w:lang w:val="de-DE"/>
      </w:rPr>
      <w:t xml:space="preserve"> </w:t>
    </w:r>
    <w:r w:rsidR="00374CAE" w:rsidRPr="002800D4">
      <w:rPr>
        <w:rFonts w:ascii="Cera Pro" w:eastAsia="Hiragino Mincho Pro W3" w:hAnsi="Cera Pro"/>
        <w:b/>
        <w:bCs/>
        <w:szCs w:val="24"/>
        <w:lang w:val="de-DE"/>
      </w:rPr>
      <w:t>Germany</w:t>
    </w:r>
  </w:p>
  <w:p w14:paraId="38CEBB75" w14:textId="5AD603AD" w:rsidR="00E637C6" w:rsidRPr="002800D4" w:rsidRDefault="00374CAE" w:rsidP="00E637C6">
    <w:pPr>
      <w:pStyle w:val="p1"/>
      <w:spacing w:line="240" w:lineRule="exact"/>
      <w:rPr>
        <w:rFonts w:ascii="Cera Pro" w:eastAsia="Hiragino Mincho Pro W3" w:hAnsi="Cera Pro"/>
        <w:szCs w:val="24"/>
        <w:lang w:val="de-DE"/>
      </w:rPr>
    </w:pPr>
    <w:r w:rsidRPr="002800D4">
      <w:rPr>
        <w:rFonts w:ascii="Cera Pro" w:eastAsia="Hiragino Mincho Pro W3" w:hAnsi="Cera Pro"/>
        <w:szCs w:val="24"/>
        <w:lang w:val="de-DE"/>
      </w:rPr>
      <w:t>Augustinusstraße 9d</w:t>
    </w:r>
  </w:p>
  <w:p w14:paraId="6DFA3FA8" w14:textId="676A4C65" w:rsidR="00E637C6" w:rsidRPr="002800D4" w:rsidRDefault="00374CAE" w:rsidP="00E637C6">
    <w:pPr>
      <w:pStyle w:val="p1"/>
      <w:spacing w:line="240" w:lineRule="exact"/>
      <w:rPr>
        <w:rFonts w:ascii="Cera Pro" w:eastAsia="Hiragino Mincho Pro W3" w:hAnsi="Cera Pro"/>
        <w:szCs w:val="24"/>
        <w:lang w:val="de-DE"/>
      </w:rPr>
    </w:pPr>
    <w:r w:rsidRPr="002800D4">
      <w:rPr>
        <w:rFonts w:ascii="Cera Pro" w:eastAsia="Hiragino Mincho Pro W3" w:hAnsi="Cera Pro"/>
        <w:szCs w:val="24"/>
        <w:lang w:val="de-DE"/>
      </w:rPr>
      <w:t xml:space="preserve">50226 Frechen </w:t>
    </w:r>
  </w:p>
  <w:p w14:paraId="34690D2A" w14:textId="67047733" w:rsidR="00E637C6" w:rsidRPr="002800D4" w:rsidRDefault="00374CAE" w:rsidP="00E637C6">
    <w:pPr>
      <w:pStyle w:val="p1"/>
      <w:spacing w:line="240" w:lineRule="exact"/>
      <w:rPr>
        <w:rFonts w:ascii="Cera Pro" w:eastAsia="Hiragino Mincho Pro W3" w:hAnsi="Cera Pro"/>
        <w:szCs w:val="24"/>
        <w:lang w:val="de-DE"/>
      </w:rPr>
    </w:pPr>
    <w:r w:rsidRPr="002800D4">
      <w:rPr>
        <w:rFonts w:ascii="Cera Pro" w:eastAsia="Hiragino Mincho Pro W3" w:hAnsi="Cera Pro"/>
        <w:szCs w:val="24"/>
        <w:lang w:val="de-DE"/>
      </w:rPr>
      <w:t>Deutschland</w:t>
    </w:r>
  </w:p>
  <w:p w14:paraId="3D2AC4EC" w14:textId="77777777" w:rsidR="00E637C6" w:rsidRPr="002800D4" w:rsidRDefault="00E637C6" w:rsidP="00E637C6">
    <w:pPr>
      <w:pStyle w:val="p1"/>
      <w:spacing w:line="240" w:lineRule="exact"/>
      <w:rPr>
        <w:rFonts w:ascii="Cera Pro" w:eastAsia="Hiragino Mincho Pro W3" w:hAnsi="Cera Pro"/>
        <w:szCs w:val="24"/>
        <w:lang w:val="de-DE"/>
      </w:rPr>
    </w:pPr>
  </w:p>
  <w:p w14:paraId="0A125D29" w14:textId="1214994A" w:rsidR="00BF37CC" w:rsidRPr="00E03F37" w:rsidRDefault="00E12276" w:rsidP="00E03F37">
    <w:pPr>
      <w:pStyle w:val="p1"/>
      <w:spacing w:line="240" w:lineRule="exact"/>
      <w:rPr>
        <w:rFonts w:ascii="Cera Pro" w:eastAsia="Hiragino Mincho Pro W3" w:hAnsi="Cera Pro"/>
        <w:szCs w:val="24"/>
        <w:lang w:val="nl-NL"/>
      </w:rPr>
    </w:pPr>
    <w:r>
      <w:rPr>
        <w:noProof/>
      </w:rPr>
      <w:drawing>
        <wp:anchor distT="0" distB="0" distL="114300" distR="114300" simplePos="0" relativeHeight="251656191" behindDoc="1" locked="0" layoutInCell="0" allowOverlap="1" wp14:anchorId="35F4F232" wp14:editId="52C21DCE">
          <wp:simplePos x="0" y="0"/>
          <wp:positionH relativeFrom="page">
            <wp:align>right</wp:align>
          </wp:positionH>
          <wp:positionV relativeFrom="page">
            <wp:align>bottom</wp:align>
          </wp:positionV>
          <wp:extent cx="3106800" cy="1875600"/>
          <wp:effectExtent l="0" t="0" r="5080" b="444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106800" cy="187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3C45" w14:textId="77777777" w:rsidR="00716736" w:rsidRDefault="00716736" w:rsidP="00BF37CC">
      <w:r>
        <w:separator/>
      </w:r>
    </w:p>
  </w:footnote>
  <w:footnote w:type="continuationSeparator" w:id="0">
    <w:p w14:paraId="477E6771" w14:textId="77777777" w:rsidR="00716736" w:rsidRDefault="00716736" w:rsidP="00BF3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87B6" w14:textId="77777777" w:rsidR="00F5253C" w:rsidRDefault="00F5253C" w:rsidP="00BF37CC">
    <w:pPr>
      <w:pStyle w:val="Kopfzeile"/>
      <w:jc w:val="right"/>
    </w:pPr>
  </w:p>
  <w:p w14:paraId="1026B3EB" w14:textId="77777777" w:rsidR="00F5253C" w:rsidRDefault="00F5253C" w:rsidP="00BF37CC">
    <w:pPr>
      <w:pStyle w:val="Kopfzeile"/>
      <w:jc w:val="right"/>
    </w:pPr>
  </w:p>
  <w:p w14:paraId="66595DD0" w14:textId="77777777" w:rsidR="00F5253C" w:rsidRDefault="00F5253C" w:rsidP="00BF37CC">
    <w:pPr>
      <w:pStyle w:val="Kopfzeile"/>
      <w:jc w:val="right"/>
    </w:pPr>
  </w:p>
  <w:p w14:paraId="3D2C45C3" w14:textId="77777777" w:rsidR="00F5253C" w:rsidRDefault="00F5253C" w:rsidP="00BF37CC">
    <w:pPr>
      <w:pStyle w:val="Kopfzeile"/>
      <w:jc w:val="right"/>
    </w:pPr>
  </w:p>
  <w:p w14:paraId="6778B6C8" w14:textId="77777777" w:rsidR="00F5253C" w:rsidRDefault="00F5253C" w:rsidP="00BF37CC">
    <w:pPr>
      <w:pStyle w:val="Kopfzeile"/>
      <w:jc w:val="right"/>
    </w:pPr>
  </w:p>
  <w:p w14:paraId="7CE7B3D2" w14:textId="77777777" w:rsidR="00F5253C" w:rsidRDefault="00F5253C" w:rsidP="00BF37CC">
    <w:pPr>
      <w:pStyle w:val="Kopfzeile"/>
      <w:jc w:val="right"/>
    </w:pPr>
  </w:p>
  <w:p w14:paraId="409768A0" w14:textId="77777777" w:rsidR="00F5253C" w:rsidRDefault="00F5253C" w:rsidP="00BF37CC">
    <w:pPr>
      <w:pStyle w:val="Kopfzeile"/>
      <w:jc w:val="right"/>
    </w:pPr>
  </w:p>
  <w:p w14:paraId="06C0B691" w14:textId="77777777" w:rsidR="00F5253C" w:rsidRDefault="00F5253C" w:rsidP="00BF37CC">
    <w:pPr>
      <w:pStyle w:val="Kopfzeile"/>
      <w:jc w:val="right"/>
    </w:pPr>
  </w:p>
  <w:p w14:paraId="1F16CD17" w14:textId="00E41B22" w:rsidR="00BF37CC" w:rsidRDefault="002F0C11" w:rsidP="00BF37CC">
    <w:pPr>
      <w:pStyle w:val="Kopfzeile"/>
      <w:jc w:val="right"/>
    </w:pPr>
    <w:r>
      <w:rPr>
        <w:noProof/>
        <w:lang w:val="en-US"/>
      </w:rPr>
      <w:drawing>
        <wp:anchor distT="0" distB="0" distL="114300" distR="114300" simplePos="0" relativeHeight="251657216" behindDoc="1" locked="0" layoutInCell="0" allowOverlap="1" wp14:anchorId="479A2CC8" wp14:editId="2BE1AE63">
          <wp:simplePos x="0" y="0"/>
          <wp:positionH relativeFrom="page">
            <wp:align>right</wp:align>
          </wp:positionH>
          <wp:positionV relativeFrom="page">
            <wp:align>top</wp:align>
          </wp:positionV>
          <wp:extent cx="2239200" cy="1026000"/>
          <wp:effectExtent l="0" t="0" r="0" b="3175"/>
          <wp:wrapTight wrapText="bothSides">
            <wp:wrapPolygon edited="0">
              <wp:start x="10782" y="14445"/>
              <wp:lineTo x="1593" y="14980"/>
              <wp:lineTo x="0" y="15515"/>
              <wp:lineTo x="0" y="21399"/>
              <wp:lineTo x="13109" y="21399"/>
              <wp:lineTo x="13722" y="21399"/>
              <wp:lineTo x="14947" y="19794"/>
              <wp:lineTo x="15070" y="14445"/>
              <wp:lineTo x="10782" y="14445"/>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9200" cy="102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53C">
      <w:t>Pressemitteilung</w:t>
    </w:r>
    <w:r w:rsidR="00BF37C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D1716"/>
    <w:multiLevelType w:val="hybridMultilevel"/>
    <w:tmpl w:val="E3143114"/>
    <w:lvl w:ilvl="0" w:tplc="173A5456">
      <w:start w:val="1"/>
      <w:numFmt w:val="bullet"/>
      <w:lvlText w:val="-"/>
      <w:lvlJc w:val="left"/>
      <w:pPr>
        <w:ind w:left="720" w:hanging="360"/>
      </w:pPr>
      <w:rPr>
        <w:rFonts w:ascii="Trade Gothic LT Com" w:eastAsia="Calibri" w:hAnsi="Trade Gothic LT Com"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C7"/>
    <w:rsid w:val="00000BF2"/>
    <w:rsid w:val="00025E2E"/>
    <w:rsid w:val="00040A43"/>
    <w:rsid w:val="000540B8"/>
    <w:rsid w:val="000576C2"/>
    <w:rsid w:val="00065794"/>
    <w:rsid w:val="000E661D"/>
    <w:rsid w:val="001002D8"/>
    <w:rsid w:val="00147988"/>
    <w:rsid w:val="00170E76"/>
    <w:rsid w:val="001D275B"/>
    <w:rsid w:val="001E18D9"/>
    <w:rsid w:val="0022714C"/>
    <w:rsid w:val="00234657"/>
    <w:rsid w:val="002800D4"/>
    <w:rsid w:val="002E4563"/>
    <w:rsid w:val="002F0C11"/>
    <w:rsid w:val="00330996"/>
    <w:rsid w:val="00354DA5"/>
    <w:rsid w:val="00354FBA"/>
    <w:rsid w:val="00374CAE"/>
    <w:rsid w:val="003807BC"/>
    <w:rsid w:val="003B43C7"/>
    <w:rsid w:val="003B63BD"/>
    <w:rsid w:val="003C7C7C"/>
    <w:rsid w:val="00442E8D"/>
    <w:rsid w:val="004C7E94"/>
    <w:rsid w:val="004D45A8"/>
    <w:rsid w:val="00512DA4"/>
    <w:rsid w:val="005F6360"/>
    <w:rsid w:val="00660858"/>
    <w:rsid w:val="00701CCA"/>
    <w:rsid w:val="00716736"/>
    <w:rsid w:val="00727ACD"/>
    <w:rsid w:val="00733473"/>
    <w:rsid w:val="00805881"/>
    <w:rsid w:val="0084587C"/>
    <w:rsid w:val="00932AC6"/>
    <w:rsid w:val="00935D0C"/>
    <w:rsid w:val="00942C4F"/>
    <w:rsid w:val="009456E0"/>
    <w:rsid w:val="00976575"/>
    <w:rsid w:val="00977714"/>
    <w:rsid w:val="00991725"/>
    <w:rsid w:val="009D01D2"/>
    <w:rsid w:val="009E05B2"/>
    <w:rsid w:val="009E5EBE"/>
    <w:rsid w:val="00AF752B"/>
    <w:rsid w:val="00BA3D9F"/>
    <w:rsid w:val="00BE0400"/>
    <w:rsid w:val="00BF37CC"/>
    <w:rsid w:val="00C00727"/>
    <w:rsid w:val="00C73BF9"/>
    <w:rsid w:val="00C94A1E"/>
    <w:rsid w:val="00CA0FD5"/>
    <w:rsid w:val="00CD329C"/>
    <w:rsid w:val="00D161FE"/>
    <w:rsid w:val="00D625E1"/>
    <w:rsid w:val="00D75316"/>
    <w:rsid w:val="00DC7132"/>
    <w:rsid w:val="00DD32AB"/>
    <w:rsid w:val="00DF4649"/>
    <w:rsid w:val="00E03F37"/>
    <w:rsid w:val="00E12276"/>
    <w:rsid w:val="00E14EFA"/>
    <w:rsid w:val="00E637C6"/>
    <w:rsid w:val="00EC06E2"/>
    <w:rsid w:val="00F5253C"/>
    <w:rsid w:val="00FB09B5"/>
    <w:rsid w:val="00FC4098"/>
    <w:rsid w:val="3397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E7118"/>
  <w15:docId w15:val="{4B017F8B-06F9-9247-AA5F-1AD27166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2"/>
      <w:szCs w:val="22"/>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37CC"/>
    <w:rPr>
      <w:rFonts w:ascii="Tahoma" w:hAnsi="Tahoma" w:cs="Tahoma"/>
      <w:sz w:val="16"/>
      <w:szCs w:val="16"/>
    </w:rPr>
  </w:style>
  <w:style w:type="character" w:customStyle="1" w:styleId="SprechblasentextZchn">
    <w:name w:val="Sprechblasentext Zchn"/>
    <w:link w:val="Sprechblasentext"/>
    <w:uiPriority w:val="99"/>
    <w:semiHidden/>
    <w:rsid w:val="00BF37CC"/>
    <w:rPr>
      <w:rFonts w:ascii="Tahoma" w:hAnsi="Tahoma" w:cs="Tahoma"/>
      <w:sz w:val="16"/>
      <w:szCs w:val="16"/>
    </w:rPr>
  </w:style>
  <w:style w:type="paragraph" w:styleId="Kopfzeile">
    <w:name w:val="header"/>
    <w:basedOn w:val="Standard"/>
    <w:link w:val="KopfzeileZchn"/>
    <w:uiPriority w:val="99"/>
    <w:unhideWhenUsed/>
    <w:rsid w:val="00BF37CC"/>
    <w:pPr>
      <w:tabs>
        <w:tab w:val="center" w:pos="4536"/>
        <w:tab w:val="right" w:pos="9072"/>
      </w:tabs>
    </w:pPr>
  </w:style>
  <w:style w:type="character" w:customStyle="1" w:styleId="KopfzeileZchn">
    <w:name w:val="Kopfzeile Zchn"/>
    <w:basedOn w:val="Absatz-Standardschriftart"/>
    <w:link w:val="Kopfzeile"/>
    <w:uiPriority w:val="99"/>
    <w:rsid w:val="00BF37CC"/>
  </w:style>
  <w:style w:type="paragraph" w:styleId="Fuzeile">
    <w:name w:val="footer"/>
    <w:basedOn w:val="Standard"/>
    <w:link w:val="FuzeileZchn"/>
    <w:uiPriority w:val="99"/>
    <w:unhideWhenUsed/>
    <w:rsid w:val="00BF37CC"/>
    <w:pPr>
      <w:tabs>
        <w:tab w:val="center" w:pos="4536"/>
        <w:tab w:val="right" w:pos="9072"/>
      </w:tabs>
    </w:pPr>
  </w:style>
  <w:style w:type="character" w:customStyle="1" w:styleId="FuzeileZchn">
    <w:name w:val="Fußzeile Zchn"/>
    <w:basedOn w:val="Absatz-Standardschriftart"/>
    <w:link w:val="Fuzeile"/>
    <w:uiPriority w:val="99"/>
    <w:rsid w:val="00BF37CC"/>
  </w:style>
  <w:style w:type="paragraph" w:customStyle="1" w:styleId="p1">
    <w:name w:val="p1"/>
    <w:basedOn w:val="Standard"/>
    <w:rsid w:val="00805881"/>
    <w:rPr>
      <w:rFonts w:ascii="Minion Pro" w:hAnsi="Minion Pro"/>
      <w:sz w:val="18"/>
      <w:szCs w:val="18"/>
      <w:lang w:val="en-US"/>
    </w:rPr>
  </w:style>
  <w:style w:type="character" w:styleId="Kommentarzeichen">
    <w:name w:val="annotation reference"/>
    <w:basedOn w:val="Absatz-Standardschriftart"/>
    <w:uiPriority w:val="99"/>
    <w:semiHidden/>
    <w:unhideWhenUsed/>
    <w:rsid w:val="00733473"/>
    <w:rPr>
      <w:sz w:val="16"/>
      <w:szCs w:val="16"/>
    </w:rPr>
  </w:style>
  <w:style w:type="paragraph" w:styleId="Kommentartext">
    <w:name w:val="annotation text"/>
    <w:basedOn w:val="Standard"/>
    <w:link w:val="KommentartextZchn"/>
    <w:uiPriority w:val="99"/>
    <w:unhideWhenUsed/>
    <w:rsid w:val="00733473"/>
    <w:rPr>
      <w:sz w:val="20"/>
      <w:szCs w:val="20"/>
    </w:rPr>
  </w:style>
  <w:style w:type="character" w:customStyle="1" w:styleId="KommentartextZchn">
    <w:name w:val="Kommentartext Zchn"/>
    <w:basedOn w:val="Absatz-Standardschriftart"/>
    <w:link w:val="Kommentartext"/>
    <w:uiPriority w:val="99"/>
    <w:rsid w:val="00733473"/>
    <w:rPr>
      <w:lang w:val="nl-NL"/>
    </w:rPr>
  </w:style>
  <w:style w:type="paragraph" w:styleId="Kommentarthema">
    <w:name w:val="annotation subject"/>
    <w:basedOn w:val="Kommentartext"/>
    <w:next w:val="Kommentartext"/>
    <w:link w:val="KommentarthemaZchn"/>
    <w:uiPriority w:val="99"/>
    <w:semiHidden/>
    <w:unhideWhenUsed/>
    <w:rsid w:val="00733473"/>
    <w:rPr>
      <w:b/>
      <w:bCs/>
    </w:rPr>
  </w:style>
  <w:style w:type="character" w:customStyle="1" w:styleId="KommentarthemaZchn">
    <w:name w:val="Kommentarthema Zchn"/>
    <w:basedOn w:val="KommentartextZchn"/>
    <w:link w:val="Kommentarthema"/>
    <w:uiPriority w:val="99"/>
    <w:semiHidden/>
    <w:rsid w:val="00733473"/>
    <w:rPr>
      <w:b/>
      <w:bCs/>
      <w:lang w:val="nl-NL"/>
    </w:rPr>
  </w:style>
  <w:style w:type="character" w:styleId="Hyperlink">
    <w:name w:val="Hyperlink"/>
    <w:basedOn w:val="Absatz-Standardschriftart"/>
    <w:uiPriority w:val="99"/>
    <w:unhideWhenUsed/>
    <w:rsid w:val="00E14EFA"/>
    <w:rPr>
      <w:color w:val="0563C1" w:themeColor="hyperlink"/>
      <w:u w:val="single"/>
    </w:rPr>
  </w:style>
  <w:style w:type="character" w:styleId="NichtaufgelsteErwhnung">
    <w:name w:val="Unresolved Mention"/>
    <w:basedOn w:val="Absatz-Standardschriftart"/>
    <w:uiPriority w:val="99"/>
    <w:rsid w:val="00E14EFA"/>
    <w:rPr>
      <w:color w:val="605E5C"/>
      <w:shd w:val="clear" w:color="auto" w:fill="E1DFDD"/>
    </w:rPr>
  </w:style>
  <w:style w:type="character" w:styleId="BesuchterLink">
    <w:name w:val="FollowedHyperlink"/>
    <w:basedOn w:val="Absatz-Standardschriftart"/>
    <w:uiPriority w:val="99"/>
    <w:semiHidden/>
    <w:unhideWhenUsed/>
    <w:rsid w:val="00E637C6"/>
    <w:rPr>
      <w:color w:val="954F72" w:themeColor="followedHyperlink"/>
      <w:u w:val="single"/>
    </w:rPr>
  </w:style>
  <w:style w:type="paragraph" w:styleId="Listenabsatz">
    <w:name w:val="List Paragraph"/>
    <w:basedOn w:val="Standard"/>
    <w:qFormat/>
    <w:rsid w:val="00000BF2"/>
    <w:pPr>
      <w:spacing w:line="290" w:lineRule="exact"/>
      <w:ind w:left="708"/>
      <w:jc w:val="both"/>
    </w:pPr>
    <w:rPr>
      <w:rFonts w:ascii="Trade Gothic LT Com" w:hAnsi="Trade Gothic LT Com"/>
      <w:sz w:val="21"/>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995">
      <w:bodyDiv w:val="1"/>
      <w:marLeft w:val="0"/>
      <w:marRight w:val="0"/>
      <w:marTop w:val="0"/>
      <w:marBottom w:val="0"/>
      <w:divBdr>
        <w:top w:val="none" w:sz="0" w:space="0" w:color="auto"/>
        <w:left w:val="none" w:sz="0" w:space="0" w:color="auto"/>
        <w:bottom w:val="none" w:sz="0" w:space="0" w:color="auto"/>
        <w:right w:val="none" w:sz="0" w:space="0" w:color="auto"/>
      </w:divBdr>
    </w:div>
    <w:div w:id="584650062">
      <w:bodyDiv w:val="1"/>
      <w:marLeft w:val="0"/>
      <w:marRight w:val="0"/>
      <w:marTop w:val="0"/>
      <w:marBottom w:val="0"/>
      <w:divBdr>
        <w:top w:val="none" w:sz="0" w:space="0" w:color="auto"/>
        <w:left w:val="none" w:sz="0" w:space="0" w:color="auto"/>
        <w:bottom w:val="none" w:sz="0" w:space="0" w:color="auto"/>
        <w:right w:val="none" w:sz="0" w:space="0" w:color="auto"/>
      </w:divBdr>
    </w:div>
    <w:div w:id="715005293">
      <w:bodyDiv w:val="1"/>
      <w:marLeft w:val="0"/>
      <w:marRight w:val="0"/>
      <w:marTop w:val="0"/>
      <w:marBottom w:val="0"/>
      <w:divBdr>
        <w:top w:val="none" w:sz="0" w:space="0" w:color="auto"/>
        <w:left w:val="none" w:sz="0" w:space="0" w:color="auto"/>
        <w:bottom w:val="none" w:sz="0" w:space="0" w:color="auto"/>
        <w:right w:val="none" w:sz="0" w:space="0" w:color="auto"/>
      </w:divBdr>
    </w:div>
    <w:div w:id="751967858">
      <w:bodyDiv w:val="1"/>
      <w:marLeft w:val="0"/>
      <w:marRight w:val="0"/>
      <w:marTop w:val="0"/>
      <w:marBottom w:val="0"/>
      <w:divBdr>
        <w:top w:val="none" w:sz="0" w:space="0" w:color="auto"/>
        <w:left w:val="none" w:sz="0" w:space="0" w:color="auto"/>
        <w:bottom w:val="none" w:sz="0" w:space="0" w:color="auto"/>
        <w:right w:val="none" w:sz="0" w:space="0" w:color="auto"/>
      </w:divBdr>
    </w:div>
    <w:div w:id="1059287300">
      <w:bodyDiv w:val="1"/>
      <w:marLeft w:val="0"/>
      <w:marRight w:val="0"/>
      <w:marTop w:val="0"/>
      <w:marBottom w:val="0"/>
      <w:divBdr>
        <w:top w:val="none" w:sz="0" w:space="0" w:color="auto"/>
        <w:left w:val="none" w:sz="0" w:space="0" w:color="auto"/>
        <w:bottom w:val="none" w:sz="0" w:space="0" w:color="auto"/>
        <w:right w:val="none" w:sz="0" w:space="0" w:color="auto"/>
      </w:divBdr>
    </w:div>
    <w:div w:id="1268924493">
      <w:bodyDiv w:val="1"/>
      <w:marLeft w:val="0"/>
      <w:marRight w:val="0"/>
      <w:marTop w:val="0"/>
      <w:marBottom w:val="0"/>
      <w:divBdr>
        <w:top w:val="none" w:sz="0" w:space="0" w:color="auto"/>
        <w:left w:val="none" w:sz="0" w:space="0" w:color="auto"/>
        <w:bottom w:val="none" w:sz="0" w:space="0" w:color="auto"/>
        <w:right w:val="none" w:sz="0" w:space="0" w:color="auto"/>
      </w:divBdr>
    </w:div>
    <w:div w:id="19076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epr-onlin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s@epr-onlin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amady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amady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pr-online.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hello@amadys.com" TargetMode="External"/><Relationship Id="rId2" Type="http://schemas.openxmlformats.org/officeDocument/2006/relationships/hyperlink" Target="http://www.amadys.com" TargetMode="External"/><Relationship Id="rId1" Type="http://schemas.openxmlformats.org/officeDocument/2006/relationships/hyperlink" Target="mailto:hello@amadys.com" TargetMode="External"/><Relationship Id="rId5" Type="http://schemas.openxmlformats.org/officeDocument/2006/relationships/image" Target="media/image2.png"/><Relationship Id="rId4" Type="http://schemas.openxmlformats.org/officeDocument/2006/relationships/hyperlink" Target="http://www.amad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DC2B4CDC2F0764C92968FD889C195BD" ma:contentTypeVersion="8" ma:contentTypeDescription="Ein neues Dokument erstellen." ma:contentTypeScope="" ma:versionID="310812d584254a74819b919019222e9c">
  <xsd:schema xmlns:xsd="http://www.w3.org/2001/XMLSchema" xmlns:xs="http://www.w3.org/2001/XMLSchema" xmlns:p="http://schemas.microsoft.com/office/2006/metadata/properties" xmlns:ns2="0141ec0e-93d8-4c7e-9200-9fcdc1299261" targetNamespace="http://schemas.microsoft.com/office/2006/metadata/properties" ma:root="true" ma:fieldsID="c787a9811730aed9ecd3aa1c0fa34909" ns2:_="">
    <xsd:import namespace="0141ec0e-93d8-4c7e-9200-9fcdc12992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1ec0e-93d8-4c7e-9200-9fcdc1299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C54A3-C0D9-40C0-AEB2-E005FAB5CB5C}">
  <ds:schemaRef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0141ec0e-93d8-4c7e-9200-9fcdc1299261"/>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67F5BB9F-C007-46E8-BF66-9485BB6EC007}">
  <ds:schemaRefs>
    <ds:schemaRef ds:uri="http://schemas.microsoft.com/sharepoint/v3/contenttype/forms"/>
  </ds:schemaRefs>
</ds:datastoreItem>
</file>

<file path=customXml/itemProps3.xml><?xml version="1.0" encoding="utf-8"?>
<ds:datastoreItem xmlns:ds="http://schemas.openxmlformats.org/officeDocument/2006/customXml" ds:itemID="{E387C3D2-7354-4695-99B3-BB452EF33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1ec0e-93d8-4c7e-9200-9fcdc1299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3430</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de Jong</dc:creator>
  <cp:keywords/>
  <cp:lastModifiedBy>Frauke Schütz | epr - elsaesser public relations</cp:lastModifiedBy>
  <cp:revision>3</cp:revision>
  <dcterms:created xsi:type="dcterms:W3CDTF">2022-03-31T06:43:00Z</dcterms:created>
  <dcterms:modified xsi:type="dcterms:W3CDTF">2022-03-31T09:58:00Z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0x0101007DC2B4CDC2F0764C92968FD889C195BD</vt:lpwstr>
  </property>
</Properties>
</file>