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E49B" w14:textId="04B55E47" w:rsidR="00346100" w:rsidRDefault="0007767C" w:rsidP="000B63A2">
      <w:pPr>
        <w:spacing w:line="320" w:lineRule="atLeast"/>
        <w:rPr>
          <w:rFonts w:ascii="Verdana" w:hAnsi="Verdana"/>
          <w:sz w:val="20"/>
          <w:szCs w:val="20"/>
          <w:u w:val="single"/>
        </w:rPr>
      </w:pPr>
      <w:r w:rsidRPr="000B63A2">
        <w:rPr>
          <w:rFonts w:ascii="Verdana" w:hAnsi="Verdana"/>
          <w:sz w:val="20"/>
          <w:szCs w:val="20"/>
          <w:u w:val="single"/>
        </w:rPr>
        <w:t>B</w:t>
      </w:r>
      <w:r w:rsidR="00582BA7" w:rsidRPr="000B63A2">
        <w:rPr>
          <w:rFonts w:ascii="Verdana" w:hAnsi="Verdana"/>
          <w:sz w:val="20"/>
          <w:szCs w:val="20"/>
          <w:u w:val="single"/>
        </w:rPr>
        <w:t>U Multimedia Solutio</w:t>
      </w:r>
      <w:r w:rsidR="008527A7" w:rsidRPr="000B63A2">
        <w:rPr>
          <w:rFonts w:ascii="Verdana" w:hAnsi="Verdana"/>
          <w:sz w:val="20"/>
          <w:szCs w:val="20"/>
          <w:u w:val="single"/>
        </w:rPr>
        <w:t>ns</w:t>
      </w:r>
      <w:r w:rsidR="000B63A2" w:rsidRPr="000B63A2">
        <w:rPr>
          <w:rFonts w:ascii="Verdana" w:hAnsi="Verdana"/>
          <w:sz w:val="20"/>
          <w:szCs w:val="20"/>
          <w:u w:val="single"/>
        </w:rPr>
        <w:t xml:space="preserve"> de</w:t>
      </w:r>
      <w:r w:rsidR="0041723C">
        <w:rPr>
          <w:rFonts w:ascii="Verdana" w:hAnsi="Verdana"/>
          <w:sz w:val="20"/>
          <w:szCs w:val="20"/>
          <w:u w:val="single"/>
        </w:rPr>
        <w:t>r</w:t>
      </w:r>
      <w:r w:rsidR="000B63A2" w:rsidRPr="000B63A2">
        <w:rPr>
          <w:rFonts w:ascii="Verdana" w:hAnsi="Verdana"/>
          <w:sz w:val="20"/>
          <w:szCs w:val="20"/>
          <w:u w:val="single"/>
        </w:rPr>
        <w:t xml:space="preserve"> Prysmian Group </w:t>
      </w:r>
      <w:r w:rsidR="0053183A">
        <w:rPr>
          <w:rFonts w:ascii="Verdana" w:hAnsi="Verdana"/>
          <w:sz w:val="20"/>
          <w:szCs w:val="20"/>
          <w:u w:val="single"/>
        </w:rPr>
        <w:t>erweitert UC</w:t>
      </w:r>
      <w:r w:rsidR="0053183A" w:rsidRPr="0053183A">
        <w:rPr>
          <w:rFonts w:ascii="Verdana" w:hAnsi="Verdana"/>
          <w:sz w:val="20"/>
          <w:szCs w:val="20"/>
          <w:u w:val="single"/>
          <w:vertAlign w:val="superscript"/>
        </w:rPr>
        <w:t>Home</w:t>
      </w:r>
      <w:r w:rsidR="0053183A">
        <w:rPr>
          <w:rFonts w:ascii="Verdana" w:hAnsi="Verdana"/>
          <w:sz w:val="20"/>
          <w:szCs w:val="20"/>
          <w:u w:val="single"/>
        </w:rPr>
        <w:t xml:space="preserve"> </w:t>
      </w:r>
      <w:r w:rsidR="007809BF">
        <w:rPr>
          <w:rFonts w:ascii="Verdana" w:hAnsi="Verdana"/>
          <w:sz w:val="20"/>
          <w:szCs w:val="20"/>
          <w:u w:val="single"/>
        </w:rPr>
        <w:t>f</w:t>
      </w:r>
      <w:r w:rsidR="0053183A">
        <w:rPr>
          <w:rFonts w:ascii="Verdana" w:hAnsi="Verdana"/>
          <w:sz w:val="20"/>
          <w:szCs w:val="20"/>
          <w:u w:val="single"/>
        </w:rPr>
        <w:t>ibre idrop</w:t>
      </w:r>
      <w:r w:rsidR="007809BF">
        <w:rPr>
          <w:rFonts w:ascii="Verdana" w:hAnsi="Verdana"/>
          <w:sz w:val="20"/>
          <w:szCs w:val="20"/>
          <w:u w:val="single"/>
        </w:rPr>
        <w:t>-</w:t>
      </w:r>
      <w:r w:rsidR="00B22DDE">
        <w:rPr>
          <w:rFonts w:ascii="Verdana" w:hAnsi="Verdana"/>
          <w:sz w:val="20"/>
          <w:szCs w:val="20"/>
          <w:u w:val="single"/>
        </w:rPr>
        <w:t>Produktfamilie um einblasbares Zentraladerkabel:</w:t>
      </w:r>
      <w:r w:rsidR="0053183A">
        <w:rPr>
          <w:rFonts w:ascii="Verdana" w:hAnsi="Verdana"/>
          <w:sz w:val="20"/>
          <w:szCs w:val="20"/>
          <w:u w:val="single"/>
        </w:rPr>
        <w:t xml:space="preserve"> </w:t>
      </w:r>
    </w:p>
    <w:p w14:paraId="49913EB6" w14:textId="77777777" w:rsidR="000B63A2" w:rsidRPr="000B63A2" w:rsidRDefault="000B63A2" w:rsidP="000F3C62">
      <w:pPr>
        <w:spacing w:line="400" w:lineRule="atLeast"/>
        <w:rPr>
          <w:rFonts w:ascii="Verdana" w:hAnsi="Verdana"/>
          <w:sz w:val="20"/>
          <w:szCs w:val="20"/>
          <w:u w:val="single"/>
        </w:rPr>
      </w:pPr>
    </w:p>
    <w:p w14:paraId="08224764" w14:textId="23908A70" w:rsidR="008F0357" w:rsidRDefault="0068484C" w:rsidP="00510255">
      <w:pPr>
        <w:spacing w:line="400" w:lineRule="atLeast"/>
        <w:rPr>
          <w:rFonts w:ascii="Verdana" w:hAnsi="Verdana"/>
          <w:b/>
          <w:bCs/>
          <w:sz w:val="32"/>
          <w:szCs w:val="32"/>
        </w:rPr>
      </w:pPr>
      <w:r w:rsidRPr="00FF4AA8">
        <w:rPr>
          <w:rFonts w:ascii="Verdana" w:hAnsi="Verdana"/>
          <w:b/>
          <w:bCs/>
          <w:sz w:val="32"/>
          <w:szCs w:val="32"/>
        </w:rPr>
        <w:t xml:space="preserve">Von der Rolle: </w:t>
      </w:r>
      <w:r w:rsidR="00AE3BB3" w:rsidRPr="00FF4AA8">
        <w:rPr>
          <w:rFonts w:ascii="Verdana" w:hAnsi="Verdana"/>
          <w:b/>
          <w:bCs/>
          <w:sz w:val="32"/>
          <w:szCs w:val="32"/>
        </w:rPr>
        <w:t xml:space="preserve">Das </w:t>
      </w:r>
      <w:r w:rsidRPr="00FF4AA8">
        <w:rPr>
          <w:rFonts w:ascii="Verdana" w:hAnsi="Verdana"/>
          <w:b/>
          <w:bCs/>
          <w:sz w:val="32"/>
          <w:szCs w:val="32"/>
        </w:rPr>
        <w:t xml:space="preserve">flammwidrige, </w:t>
      </w:r>
      <w:r w:rsidR="00FF4AA8" w:rsidRPr="00FF4AA8">
        <w:rPr>
          <w:rFonts w:ascii="Verdana" w:hAnsi="Verdana"/>
          <w:b/>
          <w:bCs/>
          <w:sz w:val="32"/>
          <w:szCs w:val="32"/>
        </w:rPr>
        <w:t>leichtgewichtige</w:t>
      </w:r>
      <w:r w:rsidRPr="00FF4AA8">
        <w:rPr>
          <w:rFonts w:ascii="Verdana" w:hAnsi="Verdana"/>
          <w:b/>
          <w:bCs/>
          <w:sz w:val="32"/>
          <w:szCs w:val="32"/>
        </w:rPr>
        <w:t xml:space="preserve"> </w:t>
      </w:r>
      <w:r w:rsidR="00AE3BB3" w:rsidRPr="00FF4AA8">
        <w:rPr>
          <w:rFonts w:ascii="Verdana" w:hAnsi="Verdana"/>
          <w:b/>
          <w:bCs/>
          <w:sz w:val="32"/>
          <w:szCs w:val="32"/>
        </w:rPr>
        <w:t>Draka UC</w:t>
      </w:r>
      <w:r w:rsidR="00AE3BB3" w:rsidRPr="00FF4AA8">
        <w:rPr>
          <w:rFonts w:ascii="Verdana" w:hAnsi="Verdana"/>
          <w:b/>
          <w:bCs/>
          <w:sz w:val="32"/>
          <w:szCs w:val="32"/>
          <w:vertAlign w:val="superscript"/>
        </w:rPr>
        <w:t>Home</w:t>
      </w:r>
      <w:r w:rsidR="00AE3BB3" w:rsidRPr="00FF4AA8">
        <w:rPr>
          <w:rFonts w:ascii="Verdana" w:hAnsi="Verdana"/>
          <w:b/>
          <w:bCs/>
          <w:sz w:val="32"/>
          <w:szCs w:val="32"/>
        </w:rPr>
        <w:t xml:space="preserve"> </w:t>
      </w:r>
      <w:r w:rsidR="007809BF" w:rsidRPr="00FF4AA8">
        <w:rPr>
          <w:rFonts w:ascii="Verdana" w:hAnsi="Verdana"/>
          <w:b/>
          <w:bCs/>
          <w:sz w:val="32"/>
          <w:szCs w:val="32"/>
        </w:rPr>
        <w:t>f</w:t>
      </w:r>
      <w:r w:rsidR="00AE3BB3" w:rsidRPr="00FF4AA8">
        <w:rPr>
          <w:rFonts w:ascii="Verdana" w:hAnsi="Verdana"/>
          <w:b/>
          <w:bCs/>
          <w:sz w:val="32"/>
          <w:szCs w:val="32"/>
        </w:rPr>
        <w:t>ibre idrop</w:t>
      </w:r>
      <w:r w:rsidR="00510255">
        <w:rPr>
          <w:rFonts w:ascii="Verdana" w:hAnsi="Verdana"/>
          <w:b/>
          <w:bCs/>
          <w:sz w:val="32"/>
          <w:szCs w:val="32"/>
        </w:rPr>
        <w:t xml:space="preserve"> </w:t>
      </w:r>
      <w:r w:rsidR="00AE3BB3" w:rsidRPr="00FF4AA8">
        <w:rPr>
          <w:rFonts w:ascii="Verdana" w:hAnsi="Verdana"/>
          <w:b/>
          <w:bCs/>
          <w:sz w:val="32"/>
          <w:szCs w:val="32"/>
        </w:rPr>
        <w:t xml:space="preserve">250 </w:t>
      </w:r>
      <w:r w:rsidR="00510255">
        <w:rPr>
          <w:rFonts w:ascii="Verdana" w:hAnsi="Verdana"/>
          <w:b/>
          <w:bCs/>
          <w:sz w:val="32"/>
          <w:szCs w:val="32"/>
        </w:rPr>
        <w:t>drag &amp; b</w:t>
      </w:r>
      <w:r w:rsidR="00AE3BB3" w:rsidRPr="00FF4AA8">
        <w:rPr>
          <w:rFonts w:ascii="Verdana" w:hAnsi="Verdana"/>
          <w:b/>
          <w:bCs/>
          <w:sz w:val="32"/>
          <w:szCs w:val="32"/>
        </w:rPr>
        <w:t>low</w:t>
      </w:r>
    </w:p>
    <w:p w14:paraId="353D6620" w14:textId="77777777" w:rsidR="00510255" w:rsidRPr="00510255" w:rsidRDefault="00510255" w:rsidP="00510255">
      <w:pPr>
        <w:spacing w:line="400" w:lineRule="atLeast"/>
        <w:rPr>
          <w:rFonts w:ascii="Verdana" w:hAnsi="Verdana"/>
          <w:b/>
          <w:bCs/>
          <w:sz w:val="32"/>
          <w:szCs w:val="32"/>
        </w:rPr>
      </w:pPr>
    </w:p>
    <w:p w14:paraId="79E4994C" w14:textId="22A8CEFD" w:rsidR="007809BF" w:rsidRDefault="00346100" w:rsidP="00735F5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04553">
        <w:rPr>
          <w:rFonts w:ascii="Verdana" w:hAnsi="Verdana"/>
          <w:b/>
          <w:sz w:val="20"/>
          <w:szCs w:val="20"/>
        </w:rPr>
        <w:t xml:space="preserve">Köln, </w:t>
      </w:r>
      <w:r w:rsidR="000C1D1A">
        <w:rPr>
          <w:rFonts w:ascii="Verdana" w:hAnsi="Verdana"/>
          <w:b/>
          <w:sz w:val="20"/>
          <w:szCs w:val="20"/>
        </w:rPr>
        <w:t>9</w:t>
      </w:r>
      <w:r w:rsidRPr="00904553">
        <w:rPr>
          <w:rFonts w:ascii="Verdana" w:hAnsi="Verdana"/>
          <w:b/>
          <w:sz w:val="20"/>
          <w:szCs w:val="20"/>
        </w:rPr>
        <w:t xml:space="preserve">. </w:t>
      </w:r>
      <w:r w:rsidR="0037737A">
        <w:rPr>
          <w:rFonts w:ascii="Verdana" w:hAnsi="Verdana"/>
          <w:b/>
          <w:sz w:val="20"/>
          <w:szCs w:val="20"/>
        </w:rPr>
        <w:t>März</w:t>
      </w:r>
      <w:r w:rsidR="00BD1B5E" w:rsidRPr="00904553">
        <w:rPr>
          <w:rFonts w:ascii="Verdana" w:hAnsi="Verdana"/>
          <w:b/>
          <w:sz w:val="20"/>
          <w:szCs w:val="20"/>
        </w:rPr>
        <w:t xml:space="preserve"> </w:t>
      </w:r>
      <w:r w:rsidRPr="00904553">
        <w:rPr>
          <w:rFonts w:ascii="Verdana" w:hAnsi="Verdana"/>
          <w:b/>
          <w:sz w:val="20"/>
          <w:szCs w:val="20"/>
        </w:rPr>
        <w:t>202</w:t>
      </w:r>
      <w:r w:rsidR="005A2231">
        <w:rPr>
          <w:rFonts w:ascii="Verdana" w:hAnsi="Verdana"/>
          <w:b/>
          <w:sz w:val="20"/>
          <w:szCs w:val="20"/>
        </w:rPr>
        <w:t>2</w:t>
      </w:r>
      <w:r w:rsidRPr="00904553">
        <w:rPr>
          <w:rFonts w:ascii="Verdana" w:hAnsi="Verdana"/>
          <w:b/>
          <w:sz w:val="20"/>
          <w:szCs w:val="20"/>
        </w:rPr>
        <w:t xml:space="preserve"> </w:t>
      </w:r>
      <w:r w:rsidRPr="005A2231">
        <w:rPr>
          <w:rFonts w:ascii="Verdana" w:hAnsi="Verdana"/>
          <w:b/>
          <w:sz w:val="20"/>
          <w:szCs w:val="20"/>
        </w:rPr>
        <w:t>–</w:t>
      </w:r>
      <w:r w:rsidR="00910C66" w:rsidRPr="005A2231">
        <w:rPr>
          <w:rFonts w:ascii="Verdana" w:hAnsi="Verdana"/>
          <w:b/>
          <w:sz w:val="20"/>
          <w:szCs w:val="20"/>
        </w:rPr>
        <w:t xml:space="preserve"> </w:t>
      </w:r>
      <w:r w:rsidRPr="005A2231">
        <w:rPr>
          <w:rFonts w:ascii="Verdana" w:hAnsi="Verdana"/>
          <w:b/>
          <w:sz w:val="20"/>
          <w:szCs w:val="20"/>
        </w:rPr>
        <w:t xml:space="preserve">Die BU Multimedia Solutions (MMS) der Prysmian Group </w:t>
      </w:r>
      <w:r w:rsidR="0068484C">
        <w:rPr>
          <w:rFonts w:ascii="Verdana" w:hAnsi="Verdana"/>
          <w:b/>
          <w:sz w:val="20"/>
          <w:szCs w:val="20"/>
        </w:rPr>
        <w:t xml:space="preserve">bringt </w:t>
      </w:r>
      <w:r w:rsidR="00FF4AA8">
        <w:rPr>
          <w:rFonts w:ascii="Verdana" w:hAnsi="Verdana"/>
          <w:b/>
          <w:sz w:val="20"/>
          <w:szCs w:val="20"/>
        </w:rPr>
        <w:t xml:space="preserve">das </w:t>
      </w:r>
      <w:r w:rsidR="0068484C">
        <w:rPr>
          <w:rFonts w:ascii="Verdana" w:hAnsi="Verdana"/>
          <w:b/>
          <w:sz w:val="20"/>
          <w:szCs w:val="20"/>
        </w:rPr>
        <w:t xml:space="preserve">neue </w:t>
      </w:r>
      <w:r w:rsidR="00AE3BB3">
        <w:rPr>
          <w:rFonts w:ascii="Verdana" w:hAnsi="Verdana"/>
          <w:b/>
          <w:sz w:val="20"/>
          <w:szCs w:val="20"/>
        </w:rPr>
        <w:t>Zentraladerkabel Draka UC</w:t>
      </w:r>
      <w:r w:rsidR="00AE3BB3" w:rsidRPr="00B22DDE">
        <w:rPr>
          <w:rFonts w:ascii="Verdana" w:hAnsi="Verdana"/>
          <w:b/>
          <w:sz w:val="20"/>
          <w:szCs w:val="20"/>
          <w:vertAlign w:val="superscript"/>
        </w:rPr>
        <w:t>Home</w:t>
      </w:r>
      <w:r w:rsidR="00AE3BB3">
        <w:rPr>
          <w:rFonts w:ascii="Verdana" w:hAnsi="Verdana"/>
          <w:b/>
          <w:sz w:val="20"/>
          <w:szCs w:val="20"/>
        </w:rPr>
        <w:t xml:space="preserve"> </w:t>
      </w:r>
      <w:r w:rsidR="0037737A">
        <w:rPr>
          <w:rFonts w:ascii="Verdana" w:hAnsi="Verdana"/>
          <w:b/>
          <w:sz w:val="20"/>
          <w:szCs w:val="20"/>
        </w:rPr>
        <w:t>f</w:t>
      </w:r>
      <w:r w:rsidR="00AE3BB3">
        <w:rPr>
          <w:rFonts w:ascii="Verdana" w:hAnsi="Verdana"/>
          <w:b/>
          <w:sz w:val="20"/>
          <w:szCs w:val="20"/>
        </w:rPr>
        <w:t xml:space="preserve">ibre idrop 250 </w:t>
      </w:r>
      <w:r w:rsidR="00510255">
        <w:rPr>
          <w:rFonts w:ascii="Verdana" w:hAnsi="Verdana"/>
          <w:b/>
          <w:sz w:val="20"/>
          <w:szCs w:val="20"/>
        </w:rPr>
        <w:t>drag &amp; b</w:t>
      </w:r>
      <w:r w:rsidR="00AE3BB3">
        <w:rPr>
          <w:rFonts w:ascii="Verdana" w:hAnsi="Verdana"/>
          <w:b/>
          <w:sz w:val="20"/>
          <w:szCs w:val="20"/>
        </w:rPr>
        <w:t>low BBXS LSZH-FR B2</w:t>
      </w:r>
      <w:r w:rsidR="00AE3BB3" w:rsidRPr="00AE3BB3">
        <w:rPr>
          <w:rFonts w:ascii="Verdana" w:hAnsi="Verdana"/>
          <w:b/>
          <w:sz w:val="20"/>
          <w:szCs w:val="20"/>
          <w:vertAlign w:val="subscript"/>
        </w:rPr>
        <w:t>ca</w:t>
      </w:r>
      <w:r w:rsidR="0068484C" w:rsidRPr="0068484C">
        <w:rPr>
          <w:rFonts w:ascii="Verdana" w:hAnsi="Verdana"/>
          <w:b/>
          <w:sz w:val="20"/>
          <w:szCs w:val="20"/>
        </w:rPr>
        <w:t xml:space="preserve"> auf den Markt</w:t>
      </w:r>
      <w:r w:rsidR="00AE3BB3" w:rsidRPr="0068484C">
        <w:rPr>
          <w:rFonts w:ascii="Verdana" w:hAnsi="Verdana"/>
          <w:b/>
          <w:sz w:val="20"/>
          <w:szCs w:val="20"/>
        </w:rPr>
        <w:t>.</w:t>
      </w:r>
      <w:r w:rsidR="00AE3BB3">
        <w:rPr>
          <w:rFonts w:ascii="Verdana" w:hAnsi="Verdana"/>
          <w:b/>
          <w:sz w:val="20"/>
          <w:szCs w:val="20"/>
        </w:rPr>
        <w:t xml:space="preserve"> </w:t>
      </w:r>
      <w:r w:rsidR="0068484C">
        <w:rPr>
          <w:rFonts w:ascii="Verdana" w:hAnsi="Verdana"/>
          <w:b/>
          <w:sz w:val="20"/>
          <w:szCs w:val="20"/>
        </w:rPr>
        <w:t>Während der Kabelbruder, das UC</w:t>
      </w:r>
      <w:r w:rsidR="0068484C" w:rsidRPr="007809BF">
        <w:rPr>
          <w:rFonts w:ascii="Verdana" w:hAnsi="Verdana"/>
          <w:b/>
          <w:sz w:val="20"/>
          <w:szCs w:val="20"/>
          <w:vertAlign w:val="superscript"/>
        </w:rPr>
        <w:t>Home</w:t>
      </w:r>
      <w:r w:rsidR="0068484C">
        <w:rPr>
          <w:rFonts w:ascii="Verdana" w:hAnsi="Verdana"/>
          <w:b/>
          <w:sz w:val="20"/>
          <w:szCs w:val="20"/>
        </w:rPr>
        <w:t xml:space="preserve"> fibre idrop 900, in einer praktischen 250-Meter-Reelex-Box </w:t>
      </w:r>
      <w:r w:rsidR="00A96321">
        <w:rPr>
          <w:rFonts w:ascii="Verdana" w:hAnsi="Verdana"/>
          <w:b/>
          <w:sz w:val="20"/>
          <w:szCs w:val="20"/>
        </w:rPr>
        <w:t>verpackt ist</w:t>
      </w:r>
      <w:r w:rsidR="0068484C">
        <w:rPr>
          <w:rFonts w:ascii="Verdana" w:hAnsi="Verdana"/>
          <w:b/>
          <w:sz w:val="20"/>
          <w:szCs w:val="20"/>
        </w:rPr>
        <w:t xml:space="preserve">, </w:t>
      </w:r>
      <w:r w:rsidR="00A96321">
        <w:rPr>
          <w:rFonts w:ascii="Verdana" w:hAnsi="Verdana"/>
          <w:b/>
          <w:sz w:val="20"/>
          <w:szCs w:val="20"/>
        </w:rPr>
        <w:t>hat MMS</w:t>
      </w:r>
      <w:r w:rsidR="0068484C">
        <w:rPr>
          <w:rFonts w:ascii="Verdana" w:hAnsi="Verdana"/>
          <w:b/>
          <w:sz w:val="20"/>
          <w:szCs w:val="20"/>
        </w:rPr>
        <w:t xml:space="preserve"> de</w:t>
      </w:r>
      <w:r w:rsidR="00A96321">
        <w:rPr>
          <w:rFonts w:ascii="Verdana" w:hAnsi="Verdana"/>
          <w:b/>
          <w:sz w:val="20"/>
          <w:szCs w:val="20"/>
        </w:rPr>
        <w:t>n</w:t>
      </w:r>
      <w:r w:rsidR="0068484C">
        <w:rPr>
          <w:rFonts w:ascii="Verdana" w:hAnsi="Verdana"/>
          <w:b/>
          <w:sz w:val="20"/>
          <w:szCs w:val="20"/>
        </w:rPr>
        <w:t xml:space="preserve"> Neuzugang auf Spule gewickelt. </w:t>
      </w:r>
      <w:r w:rsidR="00BA4296">
        <w:rPr>
          <w:rFonts w:ascii="Verdana" w:hAnsi="Verdana"/>
          <w:b/>
          <w:sz w:val="20"/>
          <w:szCs w:val="20"/>
        </w:rPr>
        <w:t>Netzwerktechniker können d</w:t>
      </w:r>
      <w:r w:rsidR="007809BF">
        <w:rPr>
          <w:rFonts w:ascii="Verdana" w:hAnsi="Verdana"/>
          <w:b/>
          <w:sz w:val="20"/>
          <w:szCs w:val="20"/>
        </w:rPr>
        <w:t>as</w:t>
      </w:r>
      <w:r w:rsidR="00F92F3F">
        <w:rPr>
          <w:rFonts w:ascii="Verdana" w:hAnsi="Verdana"/>
          <w:b/>
          <w:sz w:val="20"/>
          <w:szCs w:val="20"/>
        </w:rPr>
        <w:t xml:space="preserve"> extrem biegsame</w:t>
      </w:r>
      <w:r w:rsidR="007809BF">
        <w:rPr>
          <w:rFonts w:ascii="Verdana" w:hAnsi="Verdana"/>
          <w:b/>
          <w:sz w:val="20"/>
          <w:szCs w:val="20"/>
        </w:rPr>
        <w:t xml:space="preserve"> LWL-Kabel mit Aramid</w:t>
      </w:r>
      <w:r w:rsidR="00F14F98">
        <w:rPr>
          <w:rFonts w:ascii="Verdana" w:hAnsi="Verdana"/>
          <w:b/>
          <w:sz w:val="20"/>
          <w:szCs w:val="20"/>
        </w:rPr>
        <w:t xml:space="preserve"> R</w:t>
      </w:r>
      <w:r w:rsidR="007809BF">
        <w:rPr>
          <w:rFonts w:ascii="Verdana" w:hAnsi="Verdana"/>
          <w:b/>
          <w:sz w:val="20"/>
          <w:szCs w:val="20"/>
        </w:rPr>
        <w:t>oving und FireRes</w:t>
      </w:r>
      <w:r w:rsidR="00A96321" w:rsidRPr="006D220B">
        <w:rPr>
          <w:rFonts w:ascii="Verdana" w:hAnsi="Verdana"/>
          <w:sz w:val="20"/>
          <w:szCs w:val="20"/>
          <w:vertAlign w:val="superscript"/>
        </w:rPr>
        <w:t>®</w:t>
      </w:r>
      <w:r w:rsidR="007809BF">
        <w:rPr>
          <w:rFonts w:ascii="Verdana" w:hAnsi="Verdana"/>
          <w:b/>
          <w:sz w:val="20"/>
          <w:szCs w:val="20"/>
        </w:rPr>
        <w:t xml:space="preserve">-Mantel </w:t>
      </w:r>
      <w:r w:rsidR="008218A1">
        <w:rPr>
          <w:rFonts w:ascii="Verdana" w:hAnsi="Verdana"/>
          <w:b/>
          <w:sz w:val="20"/>
          <w:szCs w:val="20"/>
        </w:rPr>
        <w:t>per Einblastechnik installieren</w:t>
      </w:r>
      <w:r w:rsidR="00BA4296">
        <w:rPr>
          <w:rFonts w:ascii="Verdana" w:hAnsi="Verdana"/>
          <w:b/>
          <w:sz w:val="20"/>
          <w:szCs w:val="20"/>
        </w:rPr>
        <w:t xml:space="preserve"> oder</w:t>
      </w:r>
      <w:r w:rsidR="00510255">
        <w:rPr>
          <w:rFonts w:ascii="Verdana" w:hAnsi="Verdana"/>
          <w:b/>
          <w:sz w:val="20"/>
          <w:szCs w:val="20"/>
        </w:rPr>
        <w:t xml:space="preserve"> wie gewohnt</w:t>
      </w:r>
      <w:r w:rsidR="00BA4296">
        <w:rPr>
          <w:rFonts w:ascii="Verdana" w:hAnsi="Verdana"/>
          <w:b/>
          <w:sz w:val="20"/>
          <w:szCs w:val="20"/>
        </w:rPr>
        <w:t xml:space="preserve"> verlegen. </w:t>
      </w:r>
      <w:r w:rsidR="008218A1">
        <w:rPr>
          <w:rFonts w:ascii="Verdana" w:hAnsi="Verdana"/>
          <w:b/>
          <w:sz w:val="20"/>
          <w:szCs w:val="20"/>
        </w:rPr>
        <w:t>Das</w:t>
      </w:r>
      <w:r w:rsidR="00BA4296">
        <w:rPr>
          <w:rFonts w:ascii="Verdana" w:hAnsi="Verdana"/>
          <w:b/>
          <w:sz w:val="20"/>
          <w:szCs w:val="20"/>
        </w:rPr>
        <w:t xml:space="preserve"> hoch flammwidrige </w:t>
      </w:r>
      <w:r w:rsidR="008218A1">
        <w:rPr>
          <w:rFonts w:ascii="Verdana" w:hAnsi="Verdana"/>
          <w:b/>
          <w:sz w:val="20"/>
          <w:szCs w:val="20"/>
        </w:rPr>
        <w:t xml:space="preserve">Zentraladerkabel </w:t>
      </w:r>
      <w:r w:rsidR="00BA4296">
        <w:rPr>
          <w:rFonts w:ascii="Verdana" w:hAnsi="Verdana"/>
          <w:b/>
          <w:sz w:val="20"/>
          <w:szCs w:val="20"/>
        </w:rPr>
        <w:t xml:space="preserve">eignet sich zur </w:t>
      </w:r>
      <w:r w:rsidR="00A96321">
        <w:rPr>
          <w:rFonts w:ascii="Verdana" w:hAnsi="Verdana"/>
          <w:b/>
          <w:sz w:val="20"/>
          <w:szCs w:val="20"/>
        </w:rPr>
        <w:t>Montage</w:t>
      </w:r>
      <w:r w:rsidR="00BA4296">
        <w:rPr>
          <w:rFonts w:ascii="Verdana" w:hAnsi="Verdana"/>
          <w:b/>
          <w:sz w:val="20"/>
          <w:szCs w:val="20"/>
        </w:rPr>
        <w:t xml:space="preserve"> in Zugangsnetzen und </w:t>
      </w:r>
      <w:r w:rsidR="008063A1">
        <w:rPr>
          <w:rFonts w:ascii="Verdana" w:hAnsi="Verdana"/>
          <w:b/>
          <w:sz w:val="20"/>
          <w:szCs w:val="20"/>
        </w:rPr>
        <w:t>in</w:t>
      </w:r>
      <w:r w:rsidR="00BA4296">
        <w:rPr>
          <w:rFonts w:ascii="Verdana" w:hAnsi="Verdana"/>
          <w:b/>
          <w:sz w:val="20"/>
          <w:szCs w:val="20"/>
        </w:rPr>
        <w:t xml:space="preserve"> Innen</w:t>
      </w:r>
      <w:r w:rsidR="008063A1">
        <w:rPr>
          <w:rFonts w:ascii="Verdana" w:hAnsi="Verdana"/>
          <w:b/>
          <w:sz w:val="20"/>
          <w:szCs w:val="20"/>
        </w:rPr>
        <w:t>räumen</w:t>
      </w:r>
      <w:r w:rsidR="008218A1">
        <w:rPr>
          <w:rFonts w:ascii="Verdana" w:hAnsi="Verdana"/>
          <w:b/>
          <w:sz w:val="20"/>
          <w:szCs w:val="20"/>
        </w:rPr>
        <w:t>, hat eine</w:t>
      </w:r>
      <w:r w:rsidR="00BA4296">
        <w:rPr>
          <w:rFonts w:ascii="Verdana" w:hAnsi="Verdana"/>
          <w:b/>
          <w:sz w:val="20"/>
          <w:szCs w:val="20"/>
        </w:rPr>
        <w:t xml:space="preserve"> Zugfestigkeit von 250N </w:t>
      </w:r>
      <w:r w:rsidR="008218A1">
        <w:rPr>
          <w:rFonts w:ascii="Verdana" w:hAnsi="Verdana"/>
          <w:b/>
          <w:sz w:val="20"/>
          <w:szCs w:val="20"/>
        </w:rPr>
        <w:t xml:space="preserve">und </w:t>
      </w:r>
      <w:r w:rsidR="00BA4296">
        <w:rPr>
          <w:rFonts w:ascii="Verdana" w:hAnsi="Verdana"/>
          <w:b/>
          <w:sz w:val="20"/>
          <w:szCs w:val="20"/>
        </w:rPr>
        <w:t xml:space="preserve">erfüllt die </w:t>
      </w:r>
      <w:r w:rsidR="00A96321">
        <w:rPr>
          <w:rFonts w:ascii="Verdana" w:hAnsi="Verdana"/>
          <w:b/>
          <w:sz w:val="20"/>
          <w:szCs w:val="20"/>
        </w:rPr>
        <w:t xml:space="preserve">anspruchsvolle </w:t>
      </w:r>
      <w:r w:rsidR="00BA4296">
        <w:rPr>
          <w:rFonts w:ascii="Verdana" w:hAnsi="Verdana"/>
          <w:b/>
          <w:sz w:val="20"/>
          <w:szCs w:val="20"/>
        </w:rPr>
        <w:t>CPR-Brandschutzklasse B2</w:t>
      </w:r>
      <w:r w:rsidR="00BA4296" w:rsidRPr="00BA4296">
        <w:rPr>
          <w:rFonts w:ascii="Verdana" w:hAnsi="Verdana"/>
          <w:b/>
          <w:sz w:val="20"/>
          <w:szCs w:val="20"/>
          <w:vertAlign w:val="subscript"/>
        </w:rPr>
        <w:t>ca</w:t>
      </w:r>
      <w:r w:rsidR="00BA4296">
        <w:rPr>
          <w:rFonts w:ascii="Verdana" w:hAnsi="Verdana"/>
          <w:b/>
          <w:sz w:val="20"/>
          <w:szCs w:val="20"/>
        </w:rPr>
        <w:t xml:space="preserve"> s1a d1 a1. </w:t>
      </w:r>
      <w:r w:rsidR="00D25128">
        <w:rPr>
          <w:rFonts w:ascii="Verdana" w:hAnsi="Verdana"/>
          <w:b/>
          <w:sz w:val="20"/>
          <w:szCs w:val="20"/>
        </w:rPr>
        <w:t xml:space="preserve">Je nach Faseranzahl (4, 8 oder 12) hat es einen Außendurchmesser </w:t>
      </w:r>
      <w:r w:rsidR="008218A1">
        <w:rPr>
          <w:rFonts w:ascii="Verdana" w:hAnsi="Verdana"/>
          <w:b/>
          <w:sz w:val="20"/>
          <w:szCs w:val="20"/>
        </w:rPr>
        <w:t>von</w:t>
      </w:r>
      <w:r w:rsidR="00D25128">
        <w:rPr>
          <w:rFonts w:ascii="Verdana" w:hAnsi="Verdana"/>
          <w:b/>
          <w:sz w:val="20"/>
          <w:szCs w:val="20"/>
        </w:rPr>
        <w:t xml:space="preserve"> 2,3 </w:t>
      </w:r>
      <w:r w:rsidR="008218A1">
        <w:rPr>
          <w:rFonts w:ascii="Verdana" w:hAnsi="Verdana"/>
          <w:b/>
          <w:sz w:val="20"/>
          <w:szCs w:val="20"/>
        </w:rPr>
        <w:t>oder</w:t>
      </w:r>
      <w:r w:rsidR="00D25128">
        <w:rPr>
          <w:rFonts w:ascii="Verdana" w:hAnsi="Verdana"/>
          <w:b/>
          <w:sz w:val="20"/>
          <w:szCs w:val="20"/>
        </w:rPr>
        <w:t xml:space="preserve"> 2,8 Millimeter. </w:t>
      </w:r>
    </w:p>
    <w:p w14:paraId="44A216D5" w14:textId="083B1D41" w:rsidR="009408FD" w:rsidRDefault="009408FD" w:rsidP="00735F5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D113573" w14:textId="0141CEC8" w:rsidR="0053183A" w:rsidRDefault="0068484C" w:rsidP="00D251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dem Draka UC</w:t>
      </w:r>
      <w:r w:rsidRPr="00F92F3F">
        <w:rPr>
          <w:rFonts w:ascii="Verdana" w:hAnsi="Verdana"/>
          <w:sz w:val="20"/>
          <w:szCs w:val="20"/>
          <w:vertAlign w:val="superscript"/>
        </w:rPr>
        <w:t>Home</w:t>
      </w:r>
      <w:r>
        <w:rPr>
          <w:rFonts w:ascii="Verdana" w:hAnsi="Verdana"/>
          <w:sz w:val="20"/>
          <w:szCs w:val="20"/>
        </w:rPr>
        <w:t xml:space="preserve"> </w:t>
      </w:r>
      <w:r w:rsidR="00F92F3F">
        <w:rPr>
          <w:rFonts w:ascii="Verdana" w:hAnsi="Verdana"/>
          <w:sz w:val="20"/>
          <w:szCs w:val="20"/>
        </w:rPr>
        <w:t xml:space="preserve">fibre idrop 250 </w:t>
      </w:r>
      <w:r w:rsidR="00510255">
        <w:rPr>
          <w:rFonts w:ascii="Verdana" w:hAnsi="Verdana"/>
          <w:sz w:val="20"/>
          <w:szCs w:val="20"/>
        </w:rPr>
        <w:t>drag &amp;</w:t>
      </w:r>
      <w:r w:rsidR="00FB471F">
        <w:rPr>
          <w:rFonts w:ascii="Verdana" w:hAnsi="Verdana"/>
          <w:sz w:val="20"/>
          <w:szCs w:val="20"/>
        </w:rPr>
        <w:t xml:space="preserve"> </w:t>
      </w:r>
      <w:r w:rsidR="00510255">
        <w:rPr>
          <w:rFonts w:ascii="Verdana" w:hAnsi="Verdana"/>
          <w:sz w:val="20"/>
          <w:szCs w:val="20"/>
        </w:rPr>
        <w:t>b</w:t>
      </w:r>
      <w:r w:rsidR="00F92F3F">
        <w:rPr>
          <w:rFonts w:ascii="Verdana" w:hAnsi="Verdana"/>
          <w:sz w:val="20"/>
          <w:szCs w:val="20"/>
        </w:rPr>
        <w:t xml:space="preserve">low </w:t>
      </w:r>
      <w:r w:rsidR="00680DBD">
        <w:rPr>
          <w:rFonts w:ascii="Verdana" w:hAnsi="Verdana"/>
          <w:sz w:val="20"/>
          <w:szCs w:val="20"/>
        </w:rPr>
        <w:t xml:space="preserve">ergänzt die BU MMS ihre </w:t>
      </w:r>
      <w:r w:rsidR="00F92F3F">
        <w:rPr>
          <w:rFonts w:ascii="Verdana" w:hAnsi="Verdana"/>
          <w:sz w:val="20"/>
          <w:szCs w:val="20"/>
        </w:rPr>
        <w:t xml:space="preserve">idrop-fibre-Produktserie um ein </w:t>
      </w:r>
      <w:r w:rsidR="00680DBD">
        <w:rPr>
          <w:rFonts w:ascii="Verdana" w:hAnsi="Verdana"/>
          <w:sz w:val="20"/>
          <w:szCs w:val="20"/>
        </w:rPr>
        <w:t xml:space="preserve">weiteres </w:t>
      </w:r>
      <w:r w:rsidR="00606B23">
        <w:rPr>
          <w:rFonts w:ascii="Verdana" w:hAnsi="Verdana"/>
          <w:sz w:val="20"/>
          <w:szCs w:val="20"/>
        </w:rPr>
        <w:t>montagefreundliches</w:t>
      </w:r>
      <w:r w:rsidR="00A96321">
        <w:rPr>
          <w:rFonts w:ascii="Verdana" w:hAnsi="Verdana"/>
          <w:sz w:val="20"/>
          <w:szCs w:val="20"/>
        </w:rPr>
        <w:t>, extrem feuerresisten</w:t>
      </w:r>
      <w:r w:rsidR="008063A1">
        <w:rPr>
          <w:rFonts w:ascii="Verdana" w:hAnsi="Verdana"/>
          <w:sz w:val="20"/>
          <w:szCs w:val="20"/>
        </w:rPr>
        <w:t>t</w:t>
      </w:r>
      <w:r w:rsidR="00A96321">
        <w:rPr>
          <w:rFonts w:ascii="Verdana" w:hAnsi="Verdana"/>
          <w:sz w:val="20"/>
          <w:szCs w:val="20"/>
        </w:rPr>
        <w:t>es</w:t>
      </w:r>
      <w:r w:rsidR="00F92F3F">
        <w:rPr>
          <w:rFonts w:ascii="Verdana" w:hAnsi="Verdana"/>
          <w:sz w:val="20"/>
          <w:szCs w:val="20"/>
        </w:rPr>
        <w:t xml:space="preserve"> </w:t>
      </w:r>
      <w:r w:rsidR="00606B23">
        <w:rPr>
          <w:rFonts w:ascii="Verdana" w:hAnsi="Verdana"/>
          <w:sz w:val="20"/>
          <w:szCs w:val="20"/>
        </w:rPr>
        <w:t>LWL-Kabel mit zentraler Bündelader</w:t>
      </w:r>
      <w:r w:rsidR="00680DBD">
        <w:rPr>
          <w:rFonts w:ascii="Verdana" w:hAnsi="Verdana"/>
          <w:sz w:val="20"/>
          <w:szCs w:val="20"/>
        </w:rPr>
        <w:t>,</w:t>
      </w:r>
      <w:r w:rsidR="00FB471F">
        <w:rPr>
          <w:rFonts w:ascii="Verdana" w:hAnsi="Verdana"/>
          <w:sz w:val="20"/>
          <w:szCs w:val="20"/>
        </w:rPr>
        <w:t xml:space="preserve"> welches der anspruchsvollen EU-Brandschutzklasse B2</w:t>
      </w:r>
      <w:r w:rsidR="00FB471F" w:rsidRPr="00B05A29">
        <w:rPr>
          <w:rFonts w:ascii="Verdana" w:hAnsi="Verdana"/>
          <w:sz w:val="20"/>
          <w:szCs w:val="20"/>
          <w:vertAlign w:val="subscript"/>
        </w:rPr>
        <w:t>ca</w:t>
      </w:r>
      <w:r w:rsidR="00FB471F">
        <w:rPr>
          <w:rFonts w:ascii="Verdana" w:hAnsi="Verdana"/>
          <w:sz w:val="20"/>
          <w:szCs w:val="20"/>
        </w:rPr>
        <w:t xml:space="preserve"> s1a d1 a1 entspricht. „Besonders das 4-fasrige Kabe</w:t>
      </w:r>
      <w:r w:rsidR="0056361C">
        <w:rPr>
          <w:rFonts w:ascii="Verdana" w:hAnsi="Verdana"/>
          <w:sz w:val="20"/>
          <w:szCs w:val="20"/>
        </w:rPr>
        <w:t>l,</w:t>
      </w:r>
      <w:r w:rsidR="00FB471F">
        <w:rPr>
          <w:rFonts w:ascii="Verdana" w:hAnsi="Verdana"/>
          <w:sz w:val="20"/>
          <w:szCs w:val="20"/>
        </w:rPr>
        <w:t xml:space="preserve"> kommt </w:t>
      </w:r>
      <w:r w:rsidR="00606B23">
        <w:rPr>
          <w:rFonts w:ascii="Verdana" w:hAnsi="Verdana"/>
          <w:sz w:val="20"/>
          <w:szCs w:val="20"/>
        </w:rPr>
        <w:t>für</w:t>
      </w:r>
      <w:r w:rsidR="00FB471F">
        <w:rPr>
          <w:rFonts w:ascii="Verdana" w:hAnsi="Verdana"/>
          <w:sz w:val="20"/>
          <w:szCs w:val="20"/>
        </w:rPr>
        <w:t xml:space="preserve"> die Verlegung</w:t>
      </w:r>
      <w:r w:rsidR="00606B23">
        <w:rPr>
          <w:rFonts w:ascii="Verdana" w:hAnsi="Verdana"/>
          <w:sz w:val="20"/>
          <w:szCs w:val="20"/>
        </w:rPr>
        <w:t xml:space="preserve"> </w:t>
      </w:r>
      <w:r w:rsidR="00510255">
        <w:rPr>
          <w:rFonts w:ascii="Verdana" w:hAnsi="Verdana"/>
          <w:sz w:val="20"/>
          <w:szCs w:val="20"/>
        </w:rPr>
        <w:t>vom Hausüber</w:t>
      </w:r>
      <w:r w:rsidR="00F47CA9">
        <w:rPr>
          <w:rFonts w:ascii="Verdana" w:hAnsi="Verdana"/>
          <w:sz w:val="20"/>
          <w:szCs w:val="20"/>
        </w:rPr>
        <w:t>gabe</w:t>
      </w:r>
      <w:r w:rsidR="00510255">
        <w:rPr>
          <w:rFonts w:ascii="Verdana" w:hAnsi="Verdana"/>
          <w:sz w:val="20"/>
          <w:szCs w:val="20"/>
        </w:rPr>
        <w:t>punkt zu</w:t>
      </w:r>
      <w:r w:rsidR="00FB471F">
        <w:rPr>
          <w:rFonts w:ascii="Verdana" w:hAnsi="Verdana"/>
          <w:sz w:val="20"/>
          <w:szCs w:val="20"/>
        </w:rPr>
        <w:t>m Multimedia-</w:t>
      </w:r>
      <w:r w:rsidR="00510255">
        <w:rPr>
          <w:rFonts w:ascii="Verdana" w:hAnsi="Verdana"/>
          <w:sz w:val="20"/>
          <w:szCs w:val="20"/>
        </w:rPr>
        <w:t xml:space="preserve">Verteiler </w:t>
      </w:r>
      <w:r w:rsidR="0037737A">
        <w:rPr>
          <w:rFonts w:ascii="Verdana" w:hAnsi="Verdana"/>
          <w:sz w:val="20"/>
          <w:szCs w:val="20"/>
        </w:rPr>
        <w:t>beziehungsweise</w:t>
      </w:r>
      <w:r w:rsidR="00510255">
        <w:rPr>
          <w:rFonts w:ascii="Verdana" w:hAnsi="Verdana"/>
          <w:sz w:val="20"/>
          <w:szCs w:val="20"/>
        </w:rPr>
        <w:t xml:space="preserve"> zu den einzelnen Anschlussdosen</w:t>
      </w:r>
      <w:r w:rsidR="00FB471F">
        <w:rPr>
          <w:rFonts w:ascii="Verdana" w:hAnsi="Verdana"/>
          <w:sz w:val="20"/>
          <w:szCs w:val="20"/>
        </w:rPr>
        <w:t xml:space="preserve"> </w:t>
      </w:r>
      <w:r w:rsidR="00680DBD">
        <w:rPr>
          <w:rFonts w:ascii="Verdana" w:hAnsi="Verdana"/>
          <w:sz w:val="20"/>
          <w:szCs w:val="20"/>
        </w:rPr>
        <w:t>zum Einsatz</w:t>
      </w:r>
      <w:r w:rsidR="00FB471F">
        <w:rPr>
          <w:rFonts w:ascii="Verdana" w:hAnsi="Verdana"/>
          <w:sz w:val="20"/>
          <w:szCs w:val="20"/>
        </w:rPr>
        <w:t>. Durch die biegeunempfindliche BBXS-Faser ist das Kabel</w:t>
      </w:r>
      <w:r w:rsidR="0056361C">
        <w:rPr>
          <w:rFonts w:ascii="Verdana" w:hAnsi="Verdana"/>
          <w:sz w:val="20"/>
          <w:szCs w:val="20"/>
        </w:rPr>
        <w:t xml:space="preserve"> mit einem Durchmesser von nur 2,3</w:t>
      </w:r>
      <w:r w:rsidR="0037737A">
        <w:rPr>
          <w:rFonts w:ascii="Verdana" w:hAnsi="Verdana"/>
          <w:sz w:val="20"/>
          <w:szCs w:val="20"/>
        </w:rPr>
        <w:t xml:space="preserve"> Millimetern </w:t>
      </w:r>
      <w:r w:rsidR="00FB471F">
        <w:rPr>
          <w:rFonts w:ascii="Verdana" w:hAnsi="Verdana"/>
          <w:sz w:val="20"/>
          <w:szCs w:val="20"/>
        </w:rPr>
        <w:t>für die Verlegung hinter Sockelleisten g</w:t>
      </w:r>
      <w:r w:rsidR="0056361C">
        <w:rPr>
          <w:rFonts w:ascii="Verdana" w:hAnsi="Verdana"/>
          <w:sz w:val="20"/>
          <w:szCs w:val="20"/>
        </w:rPr>
        <w:t>eradezu prädestiniert</w:t>
      </w:r>
      <w:r w:rsidR="00FB471F">
        <w:rPr>
          <w:rFonts w:ascii="Verdana" w:hAnsi="Verdana"/>
          <w:sz w:val="20"/>
          <w:szCs w:val="20"/>
        </w:rPr>
        <w:t>.</w:t>
      </w:r>
      <w:r w:rsidR="0056361C">
        <w:rPr>
          <w:rFonts w:ascii="Verdana" w:hAnsi="Verdana"/>
          <w:sz w:val="20"/>
          <w:szCs w:val="20"/>
        </w:rPr>
        <w:t xml:space="preserve"> </w:t>
      </w:r>
      <w:r w:rsidR="00FA12AB">
        <w:rPr>
          <w:rFonts w:ascii="Verdana" w:hAnsi="Verdana"/>
          <w:sz w:val="20"/>
          <w:szCs w:val="20"/>
        </w:rPr>
        <w:t>Mit einer Zugkraft von 250N eignet sich das Kabel sowohl für eine</w:t>
      </w:r>
      <w:r w:rsidR="0056361C">
        <w:rPr>
          <w:rFonts w:ascii="Verdana" w:hAnsi="Verdana"/>
          <w:sz w:val="20"/>
          <w:szCs w:val="20"/>
        </w:rPr>
        <w:t xml:space="preserve"> Verlegung im Installationsrohr </w:t>
      </w:r>
      <w:r w:rsidR="00FA12AB">
        <w:rPr>
          <w:rFonts w:ascii="Verdana" w:hAnsi="Verdana"/>
          <w:sz w:val="20"/>
          <w:szCs w:val="20"/>
        </w:rPr>
        <w:t>als auch in einer speedpipe 7x1,5, da das Kabel auch für die Einblastechnik geeignet ist</w:t>
      </w:r>
      <w:r w:rsidR="0037737A">
        <w:rPr>
          <w:rFonts w:ascii="Verdana" w:hAnsi="Verdana"/>
          <w:sz w:val="20"/>
          <w:szCs w:val="20"/>
        </w:rPr>
        <w:t>“,</w:t>
      </w:r>
      <w:r w:rsidR="007C4F9E">
        <w:rPr>
          <w:rFonts w:ascii="Verdana" w:hAnsi="Verdana"/>
          <w:sz w:val="20"/>
          <w:szCs w:val="20"/>
        </w:rPr>
        <w:t xml:space="preserve"> sagt </w:t>
      </w:r>
      <w:r w:rsidR="007C4F9E" w:rsidRPr="007C4F9E">
        <w:rPr>
          <w:rFonts w:ascii="Verdana" w:hAnsi="Verdana"/>
          <w:sz w:val="20"/>
          <w:szCs w:val="20"/>
        </w:rPr>
        <w:t xml:space="preserve">Norbert Wunsch, Area Sales Manager South-East Germany, Prysmian Group, BU Multimedia Solutions. </w:t>
      </w:r>
      <w:r w:rsidR="00680DBD">
        <w:rPr>
          <w:rFonts w:ascii="Verdana" w:hAnsi="Verdana"/>
          <w:sz w:val="20"/>
          <w:szCs w:val="20"/>
        </w:rPr>
        <w:t>Das neue Draka UC</w:t>
      </w:r>
      <w:r w:rsidR="00680DBD" w:rsidRPr="00B05A29">
        <w:rPr>
          <w:rFonts w:ascii="Verdana" w:hAnsi="Verdana"/>
          <w:sz w:val="20"/>
          <w:szCs w:val="20"/>
          <w:vertAlign w:val="superscript"/>
        </w:rPr>
        <w:t>Home</w:t>
      </w:r>
      <w:r w:rsidR="00680DBD">
        <w:rPr>
          <w:rFonts w:ascii="Verdana" w:hAnsi="Verdana"/>
          <w:sz w:val="20"/>
          <w:szCs w:val="20"/>
        </w:rPr>
        <w:t>-Kabel verfügt über einen halogenfreien</w:t>
      </w:r>
      <w:r w:rsidR="008063A1">
        <w:rPr>
          <w:rFonts w:ascii="Verdana" w:hAnsi="Verdana"/>
          <w:sz w:val="20"/>
          <w:szCs w:val="20"/>
        </w:rPr>
        <w:t xml:space="preserve">, </w:t>
      </w:r>
      <w:r w:rsidR="00680DBD">
        <w:rPr>
          <w:rFonts w:ascii="Verdana" w:hAnsi="Verdana"/>
          <w:sz w:val="20"/>
          <w:szCs w:val="20"/>
        </w:rPr>
        <w:t xml:space="preserve">raucharmen </w:t>
      </w:r>
      <w:r w:rsidR="006D220B">
        <w:rPr>
          <w:rFonts w:ascii="Verdana" w:hAnsi="Verdana"/>
          <w:sz w:val="20"/>
          <w:szCs w:val="20"/>
        </w:rPr>
        <w:t>FireRes</w:t>
      </w:r>
      <w:r w:rsidR="006D220B" w:rsidRPr="006D220B">
        <w:rPr>
          <w:rFonts w:ascii="Verdana" w:hAnsi="Verdana"/>
          <w:sz w:val="20"/>
          <w:szCs w:val="20"/>
          <w:vertAlign w:val="superscript"/>
        </w:rPr>
        <w:t>®</w:t>
      </w:r>
      <w:r w:rsidR="006D220B">
        <w:rPr>
          <w:rFonts w:ascii="Verdana" w:hAnsi="Verdana"/>
          <w:sz w:val="20"/>
          <w:szCs w:val="20"/>
        </w:rPr>
        <w:t>-</w:t>
      </w:r>
      <w:r w:rsidR="00680DBD">
        <w:rPr>
          <w:rFonts w:ascii="Verdana" w:hAnsi="Verdana"/>
          <w:sz w:val="20"/>
          <w:szCs w:val="20"/>
        </w:rPr>
        <w:t>Außenmantel (LSZH-FR</w:t>
      </w:r>
      <w:r w:rsidR="00B05A29">
        <w:rPr>
          <w:rFonts w:ascii="Verdana" w:hAnsi="Verdana"/>
          <w:sz w:val="20"/>
          <w:szCs w:val="20"/>
        </w:rPr>
        <w:t xml:space="preserve">) gemäß </w:t>
      </w:r>
      <w:r w:rsidR="00680DBD">
        <w:rPr>
          <w:rFonts w:ascii="Verdana" w:hAnsi="Verdana"/>
          <w:sz w:val="20"/>
          <w:szCs w:val="20"/>
        </w:rPr>
        <w:t>EN/IEC 60332-3-25</w:t>
      </w:r>
      <w:r w:rsidR="00B05A29">
        <w:rPr>
          <w:rFonts w:ascii="Verdana" w:hAnsi="Verdana"/>
          <w:sz w:val="20"/>
          <w:szCs w:val="20"/>
        </w:rPr>
        <w:t xml:space="preserve">, IEC/EN 60754-1/2 und IEC/EN 61034-2. </w:t>
      </w:r>
    </w:p>
    <w:p w14:paraId="24327806" w14:textId="349D2F34" w:rsidR="006D220B" w:rsidRDefault="006D220B" w:rsidP="00D251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4C865F2" w14:textId="03472216" w:rsidR="00871F44" w:rsidRDefault="006D220B" w:rsidP="00871F4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auf Spule gewickelte Zentralbündelkabel lässt sich durch Einblasen oder Verlegen </w:t>
      </w:r>
      <w:r w:rsidR="00962B08">
        <w:rPr>
          <w:rFonts w:ascii="Verdana" w:hAnsi="Verdana"/>
          <w:sz w:val="20"/>
          <w:szCs w:val="20"/>
        </w:rPr>
        <w:t xml:space="preserve">sicher und schnell </w:t>
      </w:r>
      <w:r>
        <w:rPr>
          <w:rFonts w:ascii="Verdana" w:hAnsi="Verdana"/>
          <w:sz w:val="20"/>
          <w:szCs w:val="20"/>
        </w:rPr>
        <w:t xml:space="preserve">installieren. </w:t>
      </w:r>
      <w:r w:rsidR="008063A1">
        <w:rPr>
          <w:rFonts w:ascii="Verdana" w:hAnsi="Verdana"/>
          <w:sz w:val="20"/>
          <w:szCs w:val="20"/>
        </w:rPr>
        <w:t>Sowohl d</w:t>
      </w:r>
      <w:r w:rsidR="007C4F9E">
        <w:rPr>
          <w:rFonts w:ascii="Verdana" w:hAnsi="Verdana"/>
          <w:sz w:val="20"/>
          <w:szCs w:val="20"/>
        </w:rPr>
        <w:t xml:space="preserve">ie sehr geringen Außen-Durchmesser von 2,3 Millimetern bei 4 und 8 Fasern und 2,8 Millimeter bei 12 Fasern </w:t>
      </w:r>
      <w:r w:rsidR="008063A1">
        <w:rPr>
          <w:rFonts w:ascii="Verdana" w:hAnsi="Verdana"/>
          <w:sz w:val="20"/>
          <w:szCs w:val="20"/>
        </w:rPr>
        <w:t xml:space="preserve">als auch die </w:t>
      </w:r>
      <w:r w:rsidR="00A61861">
        <w:rPr>
          <w:rFonts w:ascii="Verdana" w:hAnsi="Verdana"/>
          <w:sz w:val="20"/>
          <w:szCs w:val="20"/>
        </w:rPr>
        <w:t>Aramid</w:t>
      </w:r>
      <w:r w:rsidR="00DA7706">
        <w:rPr>
          <w:rFonts w:ascii="Verdana" w:hAnsi="Verdana"/>
          <w:sz w:val="20"/>
          <w:szCs w:val="20"/>
        </w:rPr>
        <w:t>garne</w:t>
      </w:r>
      <w:r w:rsidR="00A61861">
        <w:rPr>
          <w:rFonts w:ascii="Verdana" w:hAnsi="Verdana"/>
          <w:sz w:val="20"/>
          <w:szCs w:val="20"/>
        </w:rPr>
        <w:t xml:space="preserve"> </w:t>
      </w:r>
      <w:r w:rsidR="007C4F9E">
        <w:rPr>
          <w:rFonts w:ascii="Verdana" w:hAnsi="Verdana"/>
          <w:sz w:val="20"/>
          <w:szCs w:val="20"/>
        </w:rPr>
        <w:t>bewirken ein geringes Gewicht der Kabelspulen (7 bzw. 10 kg/km). Das metallfreie Draka UC</w:t>
      </w:r>
      <w:r w:rsidR="007C4F9E" w:rsidRPr="007C4F9E">
        <w:rPr>
          <w:rFonts w:ascii="Verdana" w:hAnsi="Verdana"/>
          <w:sz w:val="20"/>
          <w:szCs w:val="20"/>
          <w:vertAlign w:val="superscript"/>
        </w:rPr>
        <w:t>Home</w:t>
      </w:r>
      <w:r w:rsidR="007C4F9E">
        <w:rPr>
          <w:rFonts w:ascii="Verdana" w:hAnsi="Verdana"/>
          <w:sz w:val="20"/>
          <w:szCs w:val="20"/>
        </w:rPr>
        <w:t xml:space="preserve"> </w:t>
      </w:r>
      <w:r w:rsidR="0037737A">
        <w:rPr>
          <w:rFonts w:ascii="Verdana" w:hAnsi="Verdana"/>
          <w:sz w:val="20"/>
          <w:szCs w:val="20"/>
        </w:rPr>
        <w:t xml:space="preserve">fibre </w:t>
      </w:r>
      <w:r w:rsidR="007C4F9E">
        <w:rPr>
          <w:rFonts w:ascii="Verdana" w:hAnsi="Verdana"/>
          <w:sz w:val="20"/>
          <w:szCs w:val="20"/>
        </w:rPr>
        <w:t xml:space="preserve">idrop 250 </w:t>
      </w:r>
      <w:r w:rsidR="00510255">
        <w:rPr>
          <w:rFonts w:ascii="Verdana" w:hAnsi="Verdana"/>
          <w:sz w:val="20"/>
          <w:szCs w:val="20"/>
        </w:rPr>
        <w:t>drag &amp; b</w:t>
      </w:r>
      <w:r w:rsidR="007C4F9E">
        <w:rPr>
          <w:rFonts w:ascii="Verdana" w:hAnsi="Verdana"/>
          <w:sz w:val="20"/>
          <w:szCs w:val="20"/>
        </w:rPr>
        <w:t>low besitzt eine Zugfestigkeit von 250N und ist gemäß folgende</w:t>
      </w:r>
      <w:r w:rsidR="008063A1">
        <w:rPr>
          <w:rFonts w:ascii="Verdana" w:hAnsi="Verdana"/>
          <w:sz w:val="20"/>
          <w:szCs w:val="20"/>
        </w:rPr>
        <w:t>n</w:t>
      </w:r>
      <w:r w:rsidR="007C4F9E">
        <w:rPr>
          <w:rFonts w:ascii="Verdana" w:hAnsi="Verdana"/>
          <w:sz w:val="20"/>
          <w:szCs w:val="20"/>
        </w:rPr>
        <w:t xml:space="preserve"> Normen zertifiziert und </w:t>
      </w:r>
      <w:r w:rsidR="007C4F9E">
        <w:rPr>
          <w:rFonts w:ascii="Verdana" w:hAnsi="Verdana"/>
          <w:sz w:val="20"/>
          <w:szCs w:val="20"/>
        </w:rPr>
        <w:lastRenderedPageBreak/>
        <w:t xml:space="preserve">standardisiert: ISO/IEC 11801, EN 50173, IEC 60794-1-1/21/22. </w:t>
      </w:r>
      <w:r w:rsidR="00871F44">
        <w:rPr>
          <w:rFonts w:ascii="Verdana" w:hAnsi="Verdana"/>
          <w:sz w:val="20"/>
          <w:szCs w:val="20"/>
        </w:rPr>
        <w:t>Schließlich ist es durch die BendBright</w:t>
      </w:r>
      <w:r w:rsidR="00871F44" w:rsidRPr="006D220B">
        <w:rPr>
          <w:rFonts w:ascii="Verdana" w:hAnsi="Verdana"/>
          <w:sz w:val="20"/>
          <w:szCs w:val="20"/>
          <w:vertAlign w:val="superscript"/>
        </w:rPr>
        <w:t>®</w:t>
      </w:r>
      <w:r w:rsidR="00871F44" w:rsidRPr="007C4F9E">
        <w:rPr>
          <w:rFonts w:ascii="Verdana" w:hAnsi="Verdana"/>
          <w:sz w:val="20"/>
          <w:szCs w:val="20"/>
        </w:rPr>
        <w:t>XS</w:t>
      </w:r>
      <w:r w:rsidR="00871F44">
        <w:rPr>
          <w:rFonts w:ascii="Verdana" w:hAnsi="Verdana"/>
          <w:sz w:val="20"/>
          <w:szCs w:val="20"/>
        </w:rPr>
        <w:t xml:space="preserve">-Technologie biegeunempfindlich und flexibel. </w:t>
      </w:r>
    </w:p>
    <w:p w14:paraId="0D28A2E7" w14:textId="56FBBDE5" w:rsidR="006D220B" w:rsidRDefault="006D220B" w:rsidP="00D251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F7EF6B2" w14:textId="7C6D94C6" w:rsidR="0053183A" w:rsidRPr="0053183A" w:rsidRDefault="0053183A" w:rsidP="0087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53183A">
        <w:rPr>
          <w:rFonts w:ascii="Verdana" w:hAnsi="Verdana"/>
          <w:sz w:val="20"/>
          <w:szCs w:val="20"/>
        </w:rPr>
        <w:t>Das Datenblatt zum UC</w:t>
      </w:r>
      <w:r w:rsidRPr="0053183A">
        <w:rPr>
          <w:rFonts w:ascii="Verdana" w:hAnsi="Verdana"/>
          <w:sz w:val="20"/>
          <w:szCs w:val="20"/>
          <w:vertAlign w:val="superscript"/>
        </w:rPr>
        <w:t>Home</w:t>
      </w:r>
      <w:r w:rsidRPr="0053183A">
        <w:rPr>
          <w:rFonts w:ascii="Verdana" w:hAnsi="Verdana"/>
          <w:sz w:val="20"/>
          <w:szCs w:val="20"/>
        </w:rPr>
        <w:t xml:space="preserve"> Fibre idrop 250 Blow BBXS LSZH-FR B2</w:t>
      </w:r>
      <w:r w:rsidRPr="0053183A">
        <w:rPr>
          <w:rFonts w:ascii="Verdana" w:hAnsi="Verdana"/>
          <w:sz w:val="20"/>
          <w:szCs w:val="20"/>
          <w:vertAlign w:val="subscript"/>
        </w:rPr>
        <w:t>ca</w:t>
      </w:r>
      <w:r w:rsidRPr="0053183A">
        <w:rPr>
          <w:rFonts w:ascii="Verdana" w:hAnsi="Verdana"/>
          <w:sz w:val="20"/>
          <w:szCs w:val="20"/>
        </w:rPr>
        <w:t xml:space="preserve"> </w:t>
      </w:r>
      <w:r w:rsidR="008218A1">
        <w:rPr>
          <w:rFonts w:ascii="Verdana" w:hAnsi="Verdana"/>
          <w:sz w:val="20"/>
          <w:szCs w:val="20"/>
        </w:rPr>
        <w:t xml:space="preserve">steht Interessierten </w:t>
      </w:r>
      <w:hyperlink r:id="rId11" w:history="1">
        <w:r w:rsidR="008218A1" w:rsidRPr="008218A1">
          <w:rPr>
            <w:rStyle w:val="Hyperlink"/>
            <w:rFonts w:ascii="Verdana" w:hAnsi="Verdana" w:cs="Courier"/>
            <w:sz w:val="20"/>
            <w:szCs w:val="20"/>
          </w:rPr>
          <w:t>hier</w:t>
        </w:r>
      </w:hyperlink>
      <w:r w:rsidR="008218A1">
        <w:rPr>
          <w:rFonts w:ascii="Verdana" w:hAnsi="Verdana"/>
          <w:sz w:val="20"/>
          <w:szCs w:val="20"/>
        </w:rPr>
        <w:t xml:space="preserve"> </w:t>
      </w:r>
      <w:r w:rsidRPr="0053183A">
        <w:rPr>
          <w:rFonts w:ascii="Verdana" w:hAnsi="Verdana"/>
          <w:sz w:val="20"/>
          <w:szCs w:val="20"/>
        </w:rPr>
        <w:t xml:space="preserve">zur Verfügung. </w:t>
      </w:r>
    </w:p>
    <w:p w14:paraId="6C91DC1B" w14:textId="1A81E3E2" w:rsidR="00044AFD" w:rsidRPr="0061266D" w:rsidRDefault="002F4A76" w:rsidP="0087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61266D">
        <w:rPr>
          <w:rFonts w:ascii="Verdana" w:hAnsi="Verdana"/>
          <w:i/>
          <w:iCs/>
          <w:sz w:val="20"/>
          <w:szCs w:val="20"/>
        </w:rPr>
        <w:t>Viele w</w:t>
      </w:r>
      <w:r w:rsidR="00044AFD" w:rsidRPr="0061266D">
        <w:rPr>
          <w:rFonts w:ascii="Verdana" w:hAnsi="Verdana"/>
          <w:i/>
          <w:iCs/>
          <w:sz w:val="20"/>
          <w:szCs w:val="20"/>
        </w:rPr>
        <w:t xml:space="preserve">eitere Informationen </w:t>
      </w:r>
      <w:r w:rsidRPr="0061266D">
        <w:rPr>
          <w:rFonts w:ascii="Verdana" w:hAnsi="Verdana"/>
          <w:i/>
          <w:iCs/>
          <w:sz w:val="20"/>
          <w:szCs w:val="20"/>
        </w:rPr>
        <w:t>zu</w:t>
      </w:r>
      <w:r w:rsidR="00044AFD" w:rsidRPr="0061266D">
        <w:rPr>
          <w:rFonts w:ascii="Verdana" w:hAnsi="Verdana"/>
          <w:i/>
          <w:iCs/>
          <w:sz w:val="20"/>
          <w:szCs w:val="20"/>
        </w:rPr>
        <w:t xml:space="preserve"> Kupfer</w:t>
      </w:r>
      <w:r w:rsidRPr="0061266D">
        <w:rPr>
          <w:rFonts w:ascii="Verdana" w:hAnsi="Verdana"/>
          <w:i/>
          <w:iCs/>
          <w:sz w:val="20"/>
          <w:szCs w:val="20"/>
        </w:rPr>
        <w:t>daten, Glasfaser</w:t>
      </w:r>
      <w:r w:rsidR="00044AFD" w:rsidRPr="0061266D">
        <w:rPr>
          <w:rFonts w:ascii="Verdana" w:hAnsi="Verdana"/>
          <w:i/>
          <w:iCs/>
          <w:sz w:val="20"/>
          <w:szCs w:val="20"/>
        </w:rPr>
        <w:t>- und Broadcast</w:t>
      </w:r>
      <w:r w:rsidRPr="0061266D">
        <w:rPr>
          <w:rFonts w:ascii="Verdana" w:hAnsi="Verdana"/>
          <w:i/>
          <w:iCs/>
          <w:sz w:val="20"/>
          <w:szCs w:val="20"/>
        </w:rPr>
        <w:t>kabel</w:t>
      </w:r>
      <w:r w:rsidR="00044AFD" w:rsidRPr="0061266D">
        <w:rPr>
          <w:rFonts w:ascii="Verdana" w:hAnsi="Verdana"/>
          <w:i/>
          <w:iCs/>
          <w:sz w:val="20"/>
          <w:szCs w:val="20"/>
        </w:rPr>
        <w:t xml:space="preserve"> finden </w:t>
      </w:r>
      <w:r w:rsidRPr="0061266D">
        <w:rPr>
          <w:rFonts w:ascii="Verdana" w:hAnsi="Verdana"/>
          <w:i/>
          <w:iCs/>
          <w:sz w:val="20"/>
          <w:szCs w:val="20"/>
        </w:rPr>
        <w:t>Interessierte</w:t>
      </w:r>
      <w:r w:rsidR="00044AFD" w:rsidRPr="0061266D">
        <w:rPr>
          <w:rFonts w:ascii="Verdana" w:hAnsi="Verdana"/>
          <w:i/>
          <w:iCs/>
          <w:sz w:val="20"/>
          <w:szCs w:val="20"/>
        </w:rPr>
        <w:t xml:space="preserve"> in unserem Content Hub unter </w:t>
      </w:r>
      <w:hyperlink r:id="rId12" w:history="1">
        <w:r w:rsidR="008218A1" w:rsidRPr="003246F6">
          <w:rPr>
            <w:rStyle w:val="Hyperlink"/>
            <w:rFonts w:ascii="Verdana" w:hAnsi="Verdana" w:cs="Courier"/>
            <w:i/>
            <w:iCs/>
            <w:sz w:val="20"/>
            <w:szCs w:val="20"/>
          </w:rPr>
          <w:t>www.draka-cable.com</w:t>
        </w:r>
      </w:hyperlink>
      <w:r w:rsidR="00044AFD" w:rsidRPr="0061266D">
        <w:rPr>
          <w:rFonts w:ascii="Verdana" w:hAnsi="Verdana"/>
          <w:i/>
          <w:iCs/>
          <w:sz w:val="20"/>
          <w:szCs w:val="20"/>
        </w:rPr>
        <w:t xml:space="preserve">. </w:t>
      </w:r>
    </w:p>
    <w:p w14:paraId="105BDCF4" w14:textId="24CC2AF7" w:rsidR="00DA3F3F" w:rsidRDefault="00DA3F3F" w:rsidP="00044AFD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14:paraId="47991CDF" w14:textId="77777777" w:rsidR="00FF4AA8" w:rsidRPr="00044AFD" w:rsidRDefault="00FF4AA8" w:rsidP="00044AFD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14:paraId="14FD73F1" w14:textId="77777777" w:rsidR="00346100" w:rsidRDefault="00346100" w:rsidP="00EF1BDC">
      <w:pPr>
        <w:ind w:right="395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Prysmian Group</w:t>
      </w:r>
    </w:p>
    <w:p w14:paraId="1221566D" w14:textId="77777777" w:rsidR="00667E26" w:rsidRDefault="00667E26" w:rsidP="00667E26">
      <w:pPr>
        <w:jc w:val="both"/>
        <w:rPr>
          <w:rFonts w:ascii="Verdana" w:eastAsia="Cambria" w:hAnsi="Verdana" w:cs="Tahoma"/>
          <w:sz w:val="16"/>
          <w:szCs w:val="16"/>
          <w:lang w:eastAsia="en-US"/>
        </w:rPr>
      </w:pPr>
      <w:r w:rsidRPr="00667E26">
        <w:rPr>
          <w:rFonts w:ascii="Verdana" w:eastAsia="Cambria" w:hAnsi="Verdana" w:cs="Tahoma"/>
          <w:sz w:val="16"/>
          <w:szCs w:val="16"/>
          <w:lang w:eastAsia="en-US"/>
        </w:rPr>
        <w:t>Die Prysmian Group ist weltweit führend in der Energie- und Telekommunikationskabelsystemindustrie. Mit fast 140 Jahren Erfahrung, einem Umsatz von über 10 Mrd. €, rund 30.000 Mitarbeitern in über 50 Ländern und 104 Werken ist die Gruppe stark in High-Tech-Märkten positioniert und bietet eine möglichst breite Palette an Produkten, Dienstleistungen, Technologien und Know-how. Sie ist in den Bereichen Erd- und Seekabel und -systeme für die Energieübertragung und -verteilung, Spezialkabel für Anwendungen in vielen verschiedenen Branchen sowie Mittel- und Niederspannungskabel für den Bau- und Infrastrukturbereich tätig. Für die Telekommunikationsindustrie stellt die Gruppe Kabel und Zubehör für die Sprach-, Video- und Datenübertragung her und bietet ein umfassendes Sortiment an Glasfasern, Glasfaser- und Kupferdatenkabeln sowie Anschlusssystemen an. Prysmian ist eine Aktiengesellschaft, die an der italienischen Börse im FTSE MIB-Index notiert ist.</w:t>
      </w:r>
    </w:p>
    <w:p w14:paraId="4E37ED1B" w14:textId="4792A77E" w:rsidR="00667E26" w:rsidRDefault="00346100" w:rsidP="00667E26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Fett"/>
          <w:rFonts w:ascii="Verdana" w:hAnsi="Verdana" w:cs="Tahoma"/>
          <w:sz w:val="16"/>
          <w:szCs w:val="16"/>
        </w:rPr>
        <w:t xml:space="preserve">Weitere Informationen: </w:t>
      </w:r>
      <w:hyperlink r:id="rId13" w:history="1">
        <w:r w:rsidR="002F2848" w:rsidRPr="00D21ED7">
          <w:rPr>
            <w:rStyle w:val="Hyperlink"/>
            <w:rFonts w:ascii="Verdana" w:hAnsi="Verdana" w:cs="Arial"/>
            <w:sz w:val="16"/>
            <w:szCs w:val="16"/>
          </w:rPr>
          <w:t>www.draka-cable.com</w:t>
        </w:r>
      </w:hyperlink>
      <w:r w:rsidR="002F2848">
        <w:rPr>
          <w:rFonts w:ascii="Verdana" w:hAnsi="Verdana" w:cs="Arial"/>
          <w:sz w:val="16"/>
          <w:szCs w:val="16"/>
        </w:rPr>
        <w:t xml:space="preserve"> </w:t>
      </w:r>
    </w:p>
    <w:p w14:paraId="60306171" w14:textId="77777777" w:rsidR="00667E26" w:rsidRPr="00667E26" w:rsidRDefault="00667E26" w:rsidP="00667E26">
      <w:pPr>
        <w:jc w:val="both"/>
        <w:rPr>
          <w:rFonts w:ascii="Verdana" w:hAnsi="Verdana"/>
          <w:sz w:val="16"/>
          <w:szCs w:val="16"/>
        </w:rPr>
      </w:pPr>
    </w:p>
    <w:p w14:paraId="18830404" w14:textId="52136C8B" w:rsidR="00346100" w:rsidRDefault="00346100" w:rsidP="00EF1BD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Unternehmenskontakt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Draka Comteq Germany GmbH &amp; Co KG., Nicole Hentschel, Piccoloministraße 2, 51063 Köln, Tel. +49 (0)221 6770, </w:t>
      </w:r>
      <w:bookmarkStart w:id="0" w:name="_Hlk62808532"/>
      <w:r w:rsidR="00637C20" w:rsidRPr="00637C20">
        <w:rPr>
          <w:rFonts w:ascii="Verdana" w:hAnsi="Verdana"/>
          <w:sz w:val="16"/>
          <w:szCs w:val="16"/>
        </w:rPr>
        <w:t>www.draka-cable.com</w:t>
      </w:r>
      <w:bookmarkEnd w:id="0"/>
    </w:p>
    <w:p w14:paraId="753DCF3D" w14:textId="77777777" w:rsidR="00346100" w:rsidRDefault="00346100" w:rsidP="00EF1BDC">
      <w:pPr>
        <w:jc w:val="both"/>
        <w:rPr>
          <w:rFonts w:ascii="Verdana" w:hAnsi="Verdana" w:cs="Times New Roman"/>
          <w:sz w:val="16"/>
        </w:rPr>
      </w:pPr>
    </w:p>
    <w:p w14:paraId="5F44436E" w14:textId="77777777" w:rsidR="00346100" w:rsidRDefault="00346100" w:rsidP="00EF1BDC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Pressekontakt </w:t>
      </w:r>
    </w:p>
    <w:p w14:paraId="58DBBEEE" w14:textId="3083E7DE" w:rsidR="00346100" w:rsidRDefault="00346100" w:rsidP="00EF1BD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6"/>
        </w:rPr>
        <w:t xml:space="preserve">epr - elsaesser public relations, Maximilianstraße 50, 86150 Augsburg, Sabine Hensold, Tel: +49 821 4508 7917, </w:t>
      </w:r>
      <w:hyperlink r:id="rId14" w:history="1">
        <w:r>
          <w:rPr>
            <w:rStyle w:val="Hyperlink"/>
            <w:rFonts w:ascii="Verdana" w:hAnsi="Verdana"/>
            <w:sz w:val="16"/>
          </w:rPr>
          <w:t>sh@epr-online.de</w:t>
        </w:r>
      </w:hyperlink>
      <w:r>
        <w:rPr>
          <w:rFonts w:ascii="Verdana" w:hAnsi="Verdana"/>
          <w:sz w:val="16"/>
          <w:szCs w:val="16"/>
        </w:rPr>
        <w:t xml:space="preserve">, </w:t>
      </w:r>
      <w:r w:rsidR="00D771DA">
        <w:rPr>
          <w:rFonts w:ascii="Verdana" w:hAnsi="Verdana"/>
          <w:sz w:val="16"/>
          <w:szCs w:val="16"/>
        </w:rPr>
        <w:t>Sandra Staehr</w:t>
      </w:r>
      <w:r>
        <w:rPr>
          <w:rFonts w:ascii="Verdana" w:hAnsi="Verdana"/>
          <w:sz w:val="16"/>
          <w:szCs w:val="16"/>
        </w:rPr>
        <w:t>, Tel: +49 821 4508 79</w:t>
      </w:r>
      <w:r w:rsidR="0016225C">
        <w:rPr>
          <w:rFonts w:ascii="Verdana" w:hAnsi="Verdana"/>
          <w:sz w:val="16"/>
          <w:szCs w:val="16"/>
        </w:rPr>
        <w:t>1</w:t>
      </w:r>
      <w:r w:rsidR="00D771DA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, </w:t>
      </w:r>
      <w:hyperlink r:id="rId15" w:history="1">
        <w:r w:rsidR="00D771DA" w:rsidRPr="0049258E">
          <w:rPr>
            <w:rStyle w:val="Hyperlink"/>
            <w:rFonts w:ascii="Verdana" w:hAnsi="Verdana"/>
            <w:sz w:val="16"/>
          </w:rPr>
          <w:t>sst@epr-online.de</w:t>
        </w:r>
      </w:hyperlink>
      <w:r>
        <w:rPr>
          <w:rFonts w:ascii="Verdana" w:hAnsi="Verdana"/>
          <w:sz w:val="16"/>
          <w:szCs w:val="16"/>
        </w:rPr>
        <w:t xml:space="preserve">, </w:t>
      </w:r>
      <w:hyperlink r:id="rId16" w:history="1">
        <w:r>
          <w:rPr>
            <w:rStyle w:val="Hyperlink"/>
            <w:rFonts w:ascii="Verdana" w:hAnsi="Verdana"/>
            <w:sz w:val="16"/>
          </w:rPr>
          <w:t>www.epr-online.de</w:t>
        </w:r>
      </w:hyperlink>
    </w:p>
    <w:sectPr w:rsidR="00346100" w:rsidSect="00871F44">
      <w:headerReference w:type="first" r:id="rId17"/>
      <w:footerReference w:type="first" r:id="rId18"/>
      <w:pgSz w:w="11900" w:h="16840"/>
      <w:pgMar w:top="2552" w:right="1127" w:bottom="993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D2FD" w14:textId="77777777" w:rsidR="00DC2AAC" w:rsidRDefault="00DC2A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DF24BF" w14:textId="77777777" w:rsidR="00DC2AAC" w:rsidRDefault="00DC2AAC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734C3C25" w14:textId="77777777" w:rsidR="00DC2AAC" w:rsidRDefault="00DC2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 Truman Light">
    <w:altName w:val="Calibri"/>
    <w:panose1 w:val="00000000000000000000"/>
    <w:charset w:val="00"/>
    <w:family w:val="modern"/>
    <w:notTrueType/>
    <w:pitch w:val="variable"/>
    <w:sig w:usb0="A00000EF" w:usb1="5000606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B553" w14:textId="77777777" w:rsidR="0011316D" w:rsidRDefault="0011316D">
    <w:pPr>
      <w:pStyle w:val="Fuzeile"/>
      <w:jc w:val="both"/>
      <w:rPr>
        <w:rFonts w:ascii="Verdana" w:hAnsi="Verdana" w:cs="Times New Roman"/>
        <w:i/>
        <w:color w:val="808080"/>
        <w:sz w:val="16"/>
      </w:rPr>
    </w:pPr>
    <w:r>
      <w:rPr>
        <w:rFonts w:ascii="Verdana" w:hAnsi="Verdana" w:cs="Times New Roman"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39EB" w14:textId="77777777" w:rsidR="00DC2AAC" w:rsidRDefault="00DC2A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B8359C" w14:textId="77777777" w:rsidR="00DC2AAC" w:rsidRDefault="00DC2AAC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34523D2A" w14:textId="77777777" w:rsidR="00DC2AAC" w:rsidRDefault="00DC2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975E" w14:textId="5A7D813F" w:rsidR="0011316D" w:rsidRDefault="0011316D" w:rsidP="006A16EA">
    <w:pPr>
      <w:pStyle w:val="Kopfzeile"/>
      <w:jc w:val="right"/>
      <w:rPr>
        <w:rFonts w:ascii="Verdana" w:hAnsi="Verdana" w:cs="Times New Roman"/>
        <w:b/>
        <w:smallCaps/>
      </w:rPr>
    </w:pPr>
    <w:r>
      <w:rPr>
        <w:rFonts w:ascii="Verdana" w:hAnsi="Verdana" w:cs="Times New Roman"/>
        <w:b/>
        <w:smallCaps/>
        <w:noProof/>
        <w:lang w:eastAsia="de-DE"/>
      </w:rPr>
      <w:drawing>
        <wp:anchor distT="0" distB="0" distL="114300" distR="114300" simplePos="0" relativeHeight="251658240" behindDoc="1" locked="0" layoutInCell="1" allowOverlap="1" wp14:anchorId="1BD43B36" wp14:editId="1C3E7B14">
          <wp:simplePos x="0" y="0"/>
          <wp:positionH relativeFrom="column">
            <wp:posOffset>4882515</wp:posOffset>
          </wp:positionH>
          <wp:positionV relativeFrom="paragraph">
            <wp:posOffset>-22860</wp:posOffset>
          </wp:positionV>
          <wp:extent cx="1704975" cy="828675"/>
          <wp:effectExtent l="0" t="0" r="9525" b="9525"/>
          <wp:wrapTight wrapText="bothSides">
            <wp:wrapPolygon edited="0">
              <wp:start x="0" y="0"/>
              <wp:lineTo x="0" y="21352"/>
              <wp:lineTo x="21479" y="21352"/>
              <wp:lineTo x="2147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B6E73" w14:textId="77777777" w:rsidR="0011316D" w:rsidRDefault="0011316D">
    <w:pPr>
      <w:pStyle w:val="Kopfzeile"/>
      <w:tabs>
        <w:tab w:val="clear" w:pos="4819"/>
        <w:tab w:val="clear" w:pos="9638"/>
        <w:tab w:val="left" w:pos="5244"/>
        <w:tab w:val="left" w:pos="8565"/>
      </w:tabs>
      <w:rPr>
        <w:rFonts w:ascii="Verdana" w:hAnsi="Verdana" w:cs="Times New Roman"/>
        <w:b/>
        <w:smallCaps/>
        <w:color w:val="808080"/>
        <w:sz w:val="18"/>
      </w:rPr>
    </w:pPr>
    <w:r>
      <w:rPr>
        <w:rFonts w:ascii="Verdana" w:hAnsi="Verdana" w:cs="Times New Roman"/>
        <w:b/>
        <w:smallCaps/>
      </w:rPr>
      <w:tab/>
    </w:r>
  </w:p>
  <w:p w14:paraId="02191BBB" w14:textId="59ACFC08" w:rsidR="0011316D" w:rsidRPr="002B0131" w:rsidRDefault="0011316D" w:rsidP="001D252E">
    <w:pPr>
      <w:tabs>
        <w:tab w:val="left" w:pos="3820"/>
        <w:tab w:val="center" w:pos="5099"/>
      </w:tabs>
      <w:rPr>
        <w:rFonts w:ascii="Verdana" w:hAnsi="Verdana" w:cs="Times New Roman"/>
        <w:b/>
        <w:smallCaps/>
        <w:color w:val="365F91" w:themeColor="accent1" w:themeShade="BF"/>
        <w:sz w:val="28"/>
        <w:szCs w:val="28"/>
      </w:rPr>
    </w:pPr>
    <w:r w:rsidRPr="002B0131">
      <w:rPr>
        <w:rFonts w:ascii="Verdana" w:hAnsi="Verdana" w:cs="Times New Roman"/>
        <w:b/>
        <w:smallCaps/>
        <w:noProof/>
        <w:color w:val="365F91" w:themeColor="accent1" w:themeShade="BF"/>
        <w:sz w:val="28"/>
        <w:szCs w:val="28"/>
      </w:rPr>
      <w:t>Pressemitteilung</w:t>
    </w:r>
  </w:p>
  <w:p w14:paraId="18498245" w14:textId="77777777" w:rsidR="0011316D" w:rsidRPr="003650C1" w:rsidRDefault="0011316D" w:rsidP="00907CAD">
    <w:pPr>
      <w:tabs>
        <w:tab w:val="left" w:pos="3210"/>
      </w:tabs>
      <w:ind w:left="-284"/>
      <w:rPr>
        <w:rFonts w:ascii="Verdana" w:hAnsi="Verdana" w:cs="Times New Roman"/>
        <w:b/>
        <w:smallCaps/>
        <w:color w:val="808080" w:themeColor="background1" w:themeShade="80"/>
        <w:sz w:val="18"/>
      </w:rPr>
    </w:pPr>
    <w:r>
      <w:rPr>
        <w:rFonts w:ascii="Verdana" w:hAnsi="Verdana" w:cs="Times New Roman"/>
        <w:b/>
        <w:smallCaps/>
        <w:color w:val="808080" w:themeColor="background1" w:themeShade="80"/>
        <w:sz w:val="18"/>
      </w:rPr>
      <w:tab/>
    </w:r>
  </w:p>
  <w:p w14:paraId="5717406C" w14:textId="39A74F65" w:rsidR="0011316D" w:rsidRDefault="0011316D" w:rsidP="00611DEA">
    <w:pPr>
      <w:tabs>
        <w:tab w:val="left" w:pos="7575"/>
      </w:tabs>
      <w:ind w:left="-284"/>
      <w:rPr>
        <w:rFonts w:ascii="Verdana" w:hAnsi="Verdana" w:cs="Times New Roman"/>
        <w:b/>
        <w:smallCaps/>
        <w:sz w:val="18"/>
      </w:rPr>
    </w:pPr>
    <w:r>
      <w:rPr>
        <w:rFonts w:ascii="Verdana" w:hAnsi="Verdana" w:cs="Times New Roman"/>
        <w:b/>
        <w:smallCaps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091"/>
    <w:multiLevelType w:val="multilevel"/>
    <w:tmpl w:val="69D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14965"/>
    <w:multiLevelType w:val="hybridMultilevel"/>
    <w:tmpl w:val="C53C30DC"/>
    <w:lvl w:ilvl="0" w:tplc="D3F2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C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4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67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E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29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0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B0CA2"/>
    <w:multiLevelType w:val="hybridMultilevel"/>
    <w:tmpl w:val="A808EC20"/>
    <w:lvl w:ilvl="0" w:tplc="A9F8329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047B5"/>
    <w:multiLevelType w:val="hybridMultilevel"/>
    <w:tmpl w:val="3E64FAB2"/>
    <w:lvl w:ilvl="0" w:tplc="3D2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A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E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B259C8"/>
    <w:multiLevelType w:val="hybridMultilevel"/>
    <w:tmpl w:val="34BC8684"/>
    <w:lvl w:ilvl="0" w:tplc="F63C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6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8C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6F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D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82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86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A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F84DBD"/>
    <w:multiLevelType w:val="hybridMultilevel"/>
    <w:tmpl w:val="B4B4C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3C75"/>
    <w:multiLevelType w:val="hybridMultilevel"/>
    <w:tmpl w:val="80909BE6"/>
    <w:lvl w:ilvl="0" w:tplc="9E4E9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237D4"/>
    <w:multiLevelType w:val="hybridMultilevel"/>
    <w:tmpl w:val="FA90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4B1"/>
    <w:multiLevelType w:val="hybridMultilevel"/>
    <w:tmpl w:val="5B125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E5FC2"/>
    <w:multiLevelType w:val="multilevel"/>
    <w:tmpl w:val="9B88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2A4EAD"/>
    <w:multiLevelType w:val="multilevel"/>
    <w:tmpl w:val="F41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701BC"/>
    <w:multiLevelType w:val="hybridMultilevel"/>
    <w:tmpl w:val="830E4524"/>
    <w:lvl w:ilvl="0" w:tplc="3A1A49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D69ED"/>
    <w:multiLevelType w:val="hybridMultilevel"/>
    <w:tmpl w:val="D2CA3006"/>
    <w:lvl w:ilvl="0" w:tplc="F2BA6A9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8718C"/>
    <w:multiLevelType w:val="hybridMultilevel"/>
    <w:tmpl w:val="A0C8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64C62"/>
    <w:multiLevelType w:val="hybridMultilevel"/>
    <w:tmpl w:val="40406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937"/>
    <w:multiLevelType w:val="hybridMultilevel"/>
    <w:tmpl w:val="7668E186"/>
    <w:lvl w:ilvl="0" w:tplc="9E4E9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27AF"/>
    <w:multiLevelType w:val="hybridMultilevel"/>
    <w:tmpl w:val="354E4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109A0"/>
    <w:multiLevelType w:val="hybridMultilevel"/>
    <w:tmpl w:val="BFD867C0"/>
    <w:lvl w:ilvl="0" w:tplc="98BA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2395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A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0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8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E14422"/>
    <w:multiLevelType w:val="hybridMultilevel"/>
    <w:tmpl w:val="2DA0C63C"/>
    <w:lvl w:ilvl="0" w:tplc="A51828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C70797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9C3E70E8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D68A65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D2C781A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E7647EFE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5644D28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77630CC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8FFAE25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 w15:restartNumberingAfterBreak="0">
    <w:nsid w:val="6971645F"/>
    <w:multiLevelType w:val="hybridMultilevel"/>
    <w:tmpl w:val="BD84ECF6"/>
    <w:lvl w:ilvl="0" w:tplc="98BA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87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E04A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0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8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55177C"/>
    <w:multiLevelType w:val="hybridMultilevel"/>
    <w:tmpl w:val="B8529BC6"/>
    <w:lvl w:ilvl="0" w:tplc="259C1352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47631"/>
    <w:multiLevelType w:val="hybridMultilevel"/>
    <w:tmpl w:val="F8301316"/>
    <w:lvl w:ilvl="0" w:tplc="CA86EB0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16CA3"/>
    <w:multiLevelType w:val="hybridMultilevel"/>
    <w:tmpl w:val="020A7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074B2"/>
    <w:multiLevelType w:val="hybridMultilevel"/>
    <w:tmpl w:val="957A18AE"/>
    <w:lvl w:ilvl="0" w:tplc="C32CF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C7A0E"/>
    <w:multiLevelType w:val="hybridMultilevel"/>
    <w:tmpl w:val="61FC57B4"/>
    <w:lvl w:ilvl="0" w:tplc="1548D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E3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4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8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22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A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4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5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21"/>
  </w:num>
  <w:num w:numId="6">
    <w:abstractNumId w:val="1"/>
  </w:num>
  <w:num w:numId="7">
    <w:abstractNumId w:val="17"/>
  </w:num>
  <w:num w:numId="8">
    <w:abstractNumId w:val="19"/>
  </w:num>
  <w:num w:numId="9">
    <w:abstractNumId w:val="4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15"/>
  </w:num>
  <w:num w:numId="15">
    <w:abstractNumId w:val="12"/>
  </w:num>
  <w:num w:numId="16">
    <w:abstractNumId w:val="2"/>
  </w:num>
  <w:num w:numId="17">
    <w:abstractNumId w:val="16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6"/>
  </w:num>
  <w:num w:numId="2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4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D6"/>
    <w:rsid w:val="0000061E"/>
    <w:rsid w:val="0000591A"/>
    <w:rsid w:val="00013B18"/>
    <w:rsid w:val="00016DD6"/>
    <w:rsid w:val="000176F7"/>
    <w:rsid w:val="000248E1"/>
    <w:rsid w:val="00025364"/>
    <w:rsid w:val="00025B34"/>
    <w:rsid w:val="000278A4"/>
    <w:rsid w:val="00043C59"/>
    <w:rsid w:val="000448C8"/>
    <w:rsid w:val="00044AFD"/>
    <w:rsid w:val="000466CE"/>
    <w:rsid w:val="000504F4"/>
    <w:rsid w:val="000525DA"/>
    <w:rsid w:val="00054B6C"/>
    <w:rsid w:val="000553A3"/>
    <w:rsid w:val="0005761A"/>
    <w:rsid w:val="00065B5E"/>
    <w:rsid w:val="00065C32"/>
    <w:rsid w:val="00066B5C"/>
    <w:rsid w:val="00070A8F"/>
    <w:rsid w:val="00071626"/>
    <w:rsid w:val="00073C11"/>
    <w:rsid w:val="00073EB8"/>
    <w:rsid w:val="0007767C"/>
    <w:rsid w:val="000814CA"/>
    <w:rsid w:val="00081B6B"/>
    <w:rsid w:val="00081FE6"/>
    <w:rsid w:val="0008275B"/>
    <w:rsid w:val="00084AD2"/>
    <w:rsid w:val="000855D3"/>
    <w:rsid w:val="00090371"/>
    <w:rsid w:val="00090B62"/>
    <w:rsid w:val="00092F9E"/>
    <w:rsid w:val="00095141"/>
    <w:rsid w:val="000A47C0"/>
    <w:rsid w:val="000A5668"/>
    <w:rsid w:val="000A5B3F"/>
    <w:rsid w:val="000B1795"/>
    <w:rsid w:val="000B228E"/>
    <w:rsid w:val="000B2FC6"/>
    <w:rsid w:val="000B6366"/>
    <w:rsid w:val="000B63A2"/>
    <w:rsid w:val="000C0809"/>
    <w:rsid w:val="000C0AB2"/>
    <w:rsid w:val="000C0B4D"/>
    <w:rsid w:val="000C1D1A"/>
    <w:rsid w:val="000C418F"/>
    <w:rsid w:val="000C56F9"/>
    <w:rsid w:val="000C5806"/>
    <w:rsid w:val="000C60C2"/>
    <w:rsid w:val="000D10CB"/>
    <w:rsid w:val="000D18E6"/>
    <w:rsid w:val="000D203E"/>
    <w:rsid w:val="000E037A"/>
    <w:rsid w:val="000E0A97"/>
    <w:rsid w:val="000E2852"/>
    <w:rsid w:val="000E28A0"/>
    <w:rsid w:val="000E34A7"/>
    <w:rsid w:val="000E43C5"/>
    <w:rsid w:val="000E52FF"/>
    <w:rsid w:val="000F03DB"/>
    <w:rsid w:val="000F0DEA"/>
    <w:rsid w:val="000F138B"/>
    <w:rsid w:val="000F23B1"/>
    <w:rsid w:val="000F32B6"/>
    <w:rsid w:val="000F3C62"/>
    <w:rsid w:val="00100333"/>
    <w:rsid w:val="00101671"/>
    <w:rsid w:val="00102009"/>
    <w:rsid w:val="00104AF9"/>
    <w:rsid w:val="0011316D"/>
    <w:rsid w:val="00117745"/>
    <w:rsid w:val="00117770"/>
    <w:rsid w:val="00117EE8"/>
    <w:rsid w:val="001254F4"/>
    <w:rsid w:val="00131E6E"/>
    <w:rsid w:val="00132349"/>
    <w:rsid w:val="00132CAF"/>
    <w:rsid w:val="0013505A"/>
    <w:rsid w:val="00135773"/>
    <w:rsid w:val="001368BE"/>
    <w:rsid w:val="0013716C"/>
    <w:rsid w:val="0014333B"/>
    <w:rsid w:val="00144B4A"/>
    <w:rsid w:val="00150046"/>
    <w:rsid w:val="00150AD9"/>
    <w:rsid w:val="00151E97"/>
    <w:rsid w:val="00153C6A"/>
    <w:rsid w:val="001547E1"/>
    <w:rsid w:val="00154B1D"/>
    <w:rsid w:val="00154B78"/>
    <w:rsid w:val="001555B6"/>
    <w:rsid w:val="00156B3A"/>
    <w:rsid w:val="001577DE"/>
    <w:rsid w:val="00161AE4"/>
    <w:rsid w:val="00162253"/>
    <w:rsid w:val="0016225C"/>
    <w:rsid w:val="00163618"/>
    <w:rsid w:val="0016366C"/>
    <w:rsid w:val="001704E6"/>
    <w:rsid w:val="00172358"/>
    <w:rsid w:val="00172866"/>
    <w:rsid w:val="001728D1"/>
    <w:rsid w:val="001748FD"/>
    <w:rsid w:val="00174C8E"/>
    <w:rsid w:val="00175E68"/>
    <w:rsid w:val="00176512"/>
    <w:rsid w:val="001775B4"/>
    <w:rsid w:val="00180795"/>
    <w:rsid w:val="001815F1"/>
    <w:rsid w:val="00182B40"/>
    <w:rsid w:val="00183799"/>
    <w:rsid w:val="001859F9"/>
    <w:rsid w:val="00185FCE"/>
    <w:rsid w:val="001908BC"/>
    <w:rsid w:val="001916EB"/>
    <w:rsid w:val="00193B98"/>
    <w:rsid w:val="00195032"/>
    <w:rsid w:val="00196CA7"/>
    <w:rsid w:val="001A0DC1"/>
    <w:rsid w:val="001A1D6F"/>
    <w:rsid w:val="001A240D"/>
    <w:rsid w:val="001A4C7D"/>
    <w:rsid w:val="001B36D4"/>
    <w:rsid w:val="001B371E"/>
    <w:rsid w:val="001B7664"/>
    <w:rsid w:val="001C4160"/>
    <w:rsid w:val="001C49B4"/>
    <w:rsid w:val="001C53F0"/>
    <w:rsid w:val="001D1311"/>
    <w:rsid w:val="001D14DA"/>
    <w:rsid w:val="001D24B5"/>
    <w:rsid w:val="001D252E"/>
    <w:rsid w:val="001D2C15"/>
    <w:rsid w:val="001D4880"/>
    <w:rsid w:val="001D493E"/>
    <w:rsid w:val="001D6EA7"/>
    <w:rsid w:val="001E0D0E"/>
    <w:rsid w:val="001E22F0"/>
    <w:rsid w:val="001E603A"/>
    <w:rsid w:val="001E7A5B"/>
    <w:rsid w:val="001F2385"/>
    <w:rsid w:val="001F5ABB"/>
    <w:rsid w:val="00202A32"/>
    <w:rsid w:val="00206130"/>
    <w:rsid w:val="00206AD9"/>
    <w:rsid w:val="00210A34"/>
    <w:rsid w:val="00213509"/>
    <w:rsid w:val="00217617"/>
    <w:rsid w:val="002209E7"/>
    <w:rsid w:val="002215DF"/>
    <w:rsid w:val="002230A4"/>
    <w:rsid w:val="002272C7"/>
    <w:rsid w:val="002276A0"/>
    <w:rsid w:val="0023590A"/>
    <w:rsid w:val="00235E4E"/>
    <w:rsid w:val="002360BC"/>
    <w:rsid w:val="00237075"/>
    <w:rsid w:val="0023709D"/>
    <w:rsid w:val="002406B1"/>
    <w:rsid w:val="002408DF"/>
    <w:rsid w:val="002428C8"/>
    <w:rsid w:val="00245335"/>
    <w:rsid w:val="00250D08"/>
    <w:rsid w:val="00253F46"/>
    <w:rsid w:val="00256439"/>
    <w:rsid w:val="00256529"/>
    <w:rsid w:val="00256547"/>
    <w:rsid w:val="00261803"/>
    <w:rsid w:val="00263B7A"/>
    <w:rsid w:val="002643AF"/>
    <w:rsid w:val="002650F3"/>
    <w:rsid w:val="00266076"/>
    <w:rsid w:val="00266717"/>
    <w:rsid w:val="002770E2"/>
    <w:rsid w:val="00280AF1"/>
    <w:rsid w:val="00281A1D"/>
    <w:rsid w:val="0028200F"/>
    <w:rsid w:val="002838A5"/>
    <w:rsid w:val="00284C45"/>
    <w:rsid w:val="00285C49"/>
    <w:rsid w:val="00287B81"/>
    <w:rsid w:val="00291397"/>
    <w:rsid w:val="0029229C"/>
    <w:rsid w:val="00292BC8"/>
    <w:rsid w:val="00292D01"/>
    <w:rsid w:val="00294553"/>
    <w:rsid w:val="0029455E"/>
    <w:rsid w:val="002A0015"/>
    <w:rsid w:val="002A11A4"/>
    <w:rsid w:val="002A1A91"/>
    <w:rsid w:val="002A6636"/>
    <w:rsid w:val="002A6AF3"/>
    <w:rsid w:val="002A76C9"/>
    <w:rsid w:val="002B0131"/>
    <w:rsid w:val="002B22D1"/>
    <w:rsid w:val="002B4120"/>
    <w:rsid w:val="002B6D52"/>
    <w:rsid w:val="002B7535"/>
    <w:rsid w:val="002B7708"/>
    <w:rsid w:val="002C037F"/>
    <w:rsid w:val="002C03D3"/>
    <w:rsid w:val="002C1761"/>
    <w:rsid w:val="002C1D1F"/>
    <w:rsid w:val="002C502C"/>
    <w:rsid w:val="002C6AE1"/>
    <w:rsid w:val="002C7265"/>
    <w:rsid w:val="002D0859"/>
    <w:rsid w:val="002D25F4"/>
    <w:rsid w:val="002D4434"/>
    <w:rsid w:val="002D6B99"/>
    <w:rsid w:val="002E70EA"/>
    <w:rsid w:val="002F047B"/>
    <w:rsid w:val="002F2848"/>
    <w:rsid w:val="002F2D9B"/>
    <w:rsid w:val="002F4A76"/>
    <w:rsid w:val="002F5006"/>
    <w:rsid w:val="002F7279"/>
    <w:rsid w:val="00300F82"/>
    <w:rsid w:val="0030204E"/>
    <w:rsid w:val="00303945"/>
    <w:rsid w:val="0030602C"/>
    <w:rsid w:val="0030767D"/>
    <w:rsid w:val="003104D6"/>
    <w:rsid w:val="003106D0"/>
    <w:rsid w:val="00312A08"/>
    <w:rsid w:val="00312F41"/>
    <w:rsid w:val="003162CE"/>
    <w:rsid w:val="003203DF"/>
    <w:rsid w:val="003216CC"/>
    <w:rsid w:val="00325A22"/>
    <w:rsid w:val="00325F1D"/>
    <w:rsid w:val="003306E0"/>
    <w:rsid w:val="00330B9D"/>
    <w:rsid w:val="00333051"/>
    <w:rsid w:val="003337DE"/>
    <w:rsid w:val="0033411F"/>
    <w:rsid w:val="003346D3"/>
    <w:rsid w:val="00341CFC"/>
    <w:rsid w:val="00342683"/>
    <w:rsid w:val="003429CA"/>
    <w:rsid w:val="003434AA"/>
    <w:rsid w:val="003449AE"/>
    <w:rsid w:val="00346100"/>
    <w:rsid w:val="0035591C"/>
    <w:rsid w:val="00360F8D"/>
    <w:rsid w:val="00361F97"/>
    <w:rsid w:val="0036228E"/>
    <w:rsid w:val="003650C1"/>
    <w:rsid w:val="00365342"/>
    <w:rsid w:val="00366FAF"/>
    <w:rsid w:val="00370043"/>
    <w:rsid w:val="003705DF"/>
    <w:rsid w:val="00372C65"/>
    <w:rsid w:val="00372D40"/>
    <w:rsid w:val="00375FAF"/>
    <w:rsid w:val="0037737A"/>
    <w:rsid w:val="00381DD2"/>
    <w:rsid w:val="003824E5"/>
    <w:rsid w:val="00383A26"/>
    <w:rsid w:val="0038580C"/>
    <w:rsid w:val="00387E33"/>
    <w:rsid w:val="003920BA"/>
    <w:rsid w:val="00392932"/>
    <w:rsid w:val="00393A3A"/>
    <w:rsid w:val="00394309"/>
    <w:rsid w:val="00394946"/>
    <w:rsid w:val="00394DD1"/>
    <w:rsid w:val="00394FAF"/>
    <w:rsid w:val="003A005B"/>
    <w:rsid w:val="003A02ED"/>
    <w:rsid w:val="003A4BEC"/>
    <w:rsid w:val="003A6423"/>
    <w:rsid w:val="003A6BC9"/>
    <w:rsid w:val="003A6FA1"/>
    <w:rsid w:val="003A7E18"/>
    <w:rsid w:val="003B08A6"/>
    <w:rsid w:val="003B1C2A"/>
    <w:rsid w:val="003B26AA"/>
    <w:rsid w:val="003B27B8"/>
    <w:rsid w:val="003B289F"/>
    <w:rsid w:val="003B28A5"/>
    <w:rsid w:val="003B31BF"/>
    <w:rsid w:val="003B32E2"/>
    <w:rsid w:val="003B45AF"/>
    <w:rsid w:val="003B61C8"/>
    <w:rsid w:val="003B7EDF"/>
    <w:rsid w:val="003C14C6"/>
    <w:rsid w:val="003C190D"/>
    <w:rsid w:val="003C65DB"/>
    <w:rsid w:val="003D3382"/>
    <w:rsid w:val="003D7568"/>
    <w:rsid w:val="003D7B26"/>
    <w:rsid w:val="003E037E"/>
    <w:rsid w:val="003E256F"/>
    <w:rsid w:val="003E42AD"/>
    <w:rsid w:val="003E45A8"/>
    <w:rsid w:val="003E67DB"/>
    <w:rsid w:val="003E7816"/>
    <w:rsid w:val="003F0BA5"/>
    <w:rsid w:val="003F0D98"/>
    <w:rsid w:val="003F10F9"/>
    <w:rsid w:val="003F1881"/>
    <w:rsid w:val="003F536E"/>
    <w:rsid w:val="003F5730"/>
    <w:rsid w:val="003F6C63"/>
    <w:rsid w:val="00401201"/>
    <w:rsid w:val="00402D59"/>
    <w:rsid w:val="004067B0"/>
    <w:rsid w:val="00413B9A"/>
    <w:rsid w:val="00414C9E"/>
    <w:rsid w:val="00414D63"/>
    <w:rsid w:val="004155DB"/>
    <w:rsid w:val="0041723C"/>
    <w:rsid w:val="0041789A"/>
    <w:rsid w:val="00417ED4"/>
    <w:rsid w:val="0042424A"/>
    <w:rsid w:val="004263BF"/>
    <w:rsid w:val="0043120A"/>
    <w:rsid w:val="00432F36"/>
    <w:rsid w:val="00433D0A"/>
    <w:rsid w:val="00434AE4"/>
    <w:rsid w:val="0044007B"/>
    <w:rsid w:val="00442BD9"/>
    <w:rsid w:val="00443ED3"/>
    <w:rsid w:val="00444DD3"/>
    <w:rsid w:val="0044508B"/>
    <w:rsid w:val="00445931"/>
    <w:rsid w:val="00446711"/>
    <w:rsid w:val="00453DF6"/>
    <w:rsid w:val="00460214"/>
    <w:rsid w:val="00460637"/>
    <w:rsid w:val="00460DA9"/>
    <w:rsid w:val="00461247"/>
    <w:rsid w:val="0046209C"/>
    <w:rsid w:val="00462BC1"/>
    <w:rsid w:val="00462C47"/>
    <w:rsid w:val="00462FC9"/>
    <w:rsid w:val="004640CF"/>
    <w:rsid w:val="0046470D"/>
    <w:rsid w:val="004647C2"/>
    <w:rsid w:val="004660A2"/>
    <w:rsid w:val="004714C6"/>
    <w:rsid w:val="00471866"/>
    <w:rsid w:val="00473F3B"/>
    <w:rsid w:val="00476C18"/>
    <w:rsid w:val="004807DC"/>
    <w:rsid w:val="00480F9E"/>
    <w:rsid w:val="00483611"/>
    <w:rsid w:val="00484F1A"/>
    <w:rsid w:val="00490D0F"/>
    <w:rsid w:val="0049105B"/>
    <w:rsid w:val="00493982"/>
    <w:rsid w:val="004A0E8F"/>
    <w:rsid w:val="004A0FDD"/>
    <w:rsid w:val="004A1208"/>
    <w:rsid w:val="004A177F"/>
    <w:rsid w:val="004A1A6F"/>
    <w:rsid w:val="004A2061"/>
    <w:rsid w:val="004A6144"/>
    <w:rsid w:val="004B02E5"/>
    <w:rsid w:val="004B08C1"/>
    <w:rsid w:val="004B17FB"/>
    <w:rsid w:val="004B1953"/>
    <w:rsid w:val="004B2502"/>
    <w:rsid w:val="004B2E67"/>
    <w:rsid w:val="004B40AC"/>
    <w:rsid w:val="004B418F"/>
    <w:rsid w:val="004B5598"/>
    <w:rsid w:val="004B7C89"/>
    <w:rsid w:val="004C2685"/>
    <w:rsid w:val="004C29C9"/>
    <w:rsid w:val="004C31B3"/>
    <w:rsid w:val="004C3793"/>
    <w:rsid w:val="004C3B4E"/>
    <w:rsid w:val="004C51A6"/>
    <w:rsid w:val="004C63D4"/>
    <w:rsid w:val="004E4ADB"/>
    <w:rsid w:val="004E7154"/>
    <w:rsid w:val="004F1104"/>
    <w:rsid w:val="004F2105"/>
    <w:rsid w:val="004F357B"/>
    <w:rsid w:val="004F6026"/>
    <w:rsid w:val="004F6A97"/>
    <w:rsid w:val="004F6D2C"/>
    <w:rsid w:val="0050200B"/>
    <w:rsid w:val="005029DD"/>
    <w:rsid w:val="00503C9E"/>
    <w:rsid w:val="00505090"/>
    <w:rsid w:val="00506963"/>
    <w:rsid w:val="005070D4"/>
    <w:rsid w:val="005101A5"/>
    <w:rsid w:val="00510255"/>
    <w:rsid w:val="0051092F"/>
    <w:rsid w:val="00511C69"/>
    <w:rsid w:val="00513F09"/>
    <w:rsid w:val="00517DCE"/>
    <w:rsid w:val="00520F7B"/>
    <w:rsid w:val="0052171D"/>
    <w:rsid w:val="00522770"/>
    <w:rsid w:val="00522A99"/>
    <w:rsid w:val="005230F8"/>
    <w:rsid w:val="00523230"/>
    <w:rsid w:val="0052751A"/>
    <w:rsid w:val="00530FC1"/>
    <w:rsid w:val="0053183A"/>
    <w:rsid w:val="00533882"/>
    <w:rsid w:val="0053410D"/>
    <w:rsid w:val="00544EFF"/>
    <w:rsid w:val="00551C67"/>
    <w:rsid w:val="005532C7"/>
    <w:rsid w:val="00553879"/>
    <w:rsid w:val="00553AED"/>
    <w:rsid w:val="00557ADC"/>
    <w:rsid w:val="00560AE1"/>
    <w:rsid w:val="00562429"/>
    <w:rsid w:val="0056361C"/>
    <w:rsid w:val="00570972"/>
    <w:rsid w:val="00571008"/>
    <w:rsid w:val="00572A1A"/>
    <w:rsid w:val="00572D8A"/>
    <w:rsid w:val="0057675D"/>
    <w:rsid w:val="00580095"/>
    <w:rsid w:val="00580BD8"/>
    <w:rsid w:val="00581D95"/>
    <w:rsid w:val="005828DA"/>
    <w:rsid w:val="00582BA7"/>
    <w:rsid w:val="0058400A"/>
    <w:rsid w:val="00585ADD"/>
    <w:rsid w:val="00586FC1"/>
    <w:rsid w:val="00591416"/>
    <w:rsid w:val="00591916"/>
    <w:rsid w:val="00592985"/>
    <w:rsid w:val="00593092"/>
    <w:rsid w:val="00594369"/>
    <w:rsid w:val="00597F1B"/>
    <w:rsid w:val="005A1E21"/>
    <w:rsid w:val="005A2231"/>
    <w:rsid w:val="005A50E7"/>
    <w:rsid w:val="005A6D24"/>
    <w:rsid w:val="005B030D"/>
    <w:rsid w:val="005B3018"/>
    <w:rsid w:val="005B585B"/>
    <w:rsid w:val="005B5DF3"/>
    <w:rsid w:val="005B6354"/>
    <w:rsid w:val="005B663D"/>
    <w:rsid w:val="005D0FDB"/>
    <w:rsid w:val="005D3404"/>
    <w:rsid w:val="005D376E"/>
    <w:rsid w:val="005D47E8"/>
    <w:rsid w:val="005D64E5"/>
    <w:rsid w:val="005E233E"/>
    <w:rsid w:val="005E5765"/>
    <w:rsid w:val="005E6ACE"/>
    <w:rsid w:val="005F0790"/>
    <w:rsid w:val="005F14DC"/>
    <w:rsid w:val="005F2ACC"/>
    <w:rsid w:val="005F672F"/>
    <w:rsid w:val="00600001"/>
    <w:rsid w:val="00600D4F"/>
    <w:rsid w:val="00601481"/>
    <w:rsid w:val="006017E8"/>
    <w:rsid w:val="0060333C"/>
    <w:rsid w:val="00603E60"/>
    <w:rsid w:val="0060540A"/>
    <w:rsid w:val="00605AFD"/>
    <w:rsid w:val="00606B23"/>
    <w:rsid w:val="00606ECB"/>
    <w:rsid w:val="00611DEA"/>
    <w:rsid w:val="0061266D"/>
    <w:rsid w:val="00613FBF"/>
    <w:rsid w:val="00614643"/>
    <w:rsid w:val="00616202"/>
    <w:rsid w:val="00616992"/>
    <w:rsid w:val="0061747C"/>
    <w:rsid w:val="00617B08"/>
    <w:rsid w:val="00617C26"/>
    <w:rsid w:val="00623419"/>
    <w:rsid w:val="00623F48"/>
    <w:rsid w:val="00624F29"/>
    <w:rsid w:val="00625E6A"/>
    <w:rsid w:val="00626504"/>
    <w:rsid w:val="00626D8B"/>
    <w:rsid w:val="0062719D"/>
    <w:rsid w:val="00630740"/>
    <w:rsid w:val="00630FA1"/>
    <w:rsid w:val="006323A7"/>
    <w:rsid w:val="00637C20"/>
    <w:rsid w:val="0064145C"/>
    <w:rsid w:val="00642D80"/>
    <w:rsid w:val="006434A5"/>
    <w:rsid w:val="00643B7B"/>
    <w:rsid w:val="00646C9A"/>
    <w:rsid w:val="00647457"/>
    <w:rsid w:val="006506C4"/>
    <w:rsid w:val="006553E1"/>
    <w:rsid w:val="006614E1"/>
    <w:rsid w:val="00663AF6"/>
    <w:rsid w:val="00663D07"/>
    <w:rsid w:val="0066449F"/>
    <w:rsid w:val="00667DD0"/>
    <w:rsid w:val="00667E26"/>
    <w:rsid w:val="00674432"/>
    <w:rsid w:val="00675EDD"/>
    <w:rsid w:val="00677027"/>
    <w:rsid w:val="00677B25"/>
    <w:rsid w:val="00680DBD"/>
    <w:rsid w:val="0068479C"/>
    <w:rsid w:val="0068484C"/>
    <w:rsid w:val="0068559C"/>
    <w:rsid w:val="00685F44"/>
    <w:rsid w:val="00686381"/>
    <w:rsid w:val="006878F7"/>
    <w:rsid w:val="0069124A"/>
    <w:rsid w:val="00692C5A"/>
    <w:rsid w:val="006A15EC"/>
    <w:rsid w:val="006A16EA"/>
    <w:rsid w:val="006A2578"/>
    <w:rsid w:val="006A6133"/>
    <w:rsid w:val="006A6DDB"/>
    <w:rsid w:val="006A760E"/>
    <w:rsid w:val="006B3275"/>
    <w:rsid w:val="006C1383"/>
    <w:rsid w:val="006C57FC"/>
    <w:rsid w:val="006C5D90"/>
    <w:rsid w:val="006C5DAE"/>
    <w:rsid w:val="006C68B6"/>
    <w:rsid w:val="006D0747"/>
    <w:rsid w:val="006D220B"/>
    <w:rsid w:val="006D2EC8"/>
    <w:rsid w:val="006D3533"/>
    <w:rsid w:val="006D3733"/>
    <w:rsid w:val="006D4AC8"/>
    <w:rsid w:val="006D6F68"/>
    <w:rsid w:val="006D7A69"/>
    <w:rsid w:val="006E315E"/>
    <w:rsid w:val="006E3EEA"/>
    <w:rsid w:val="006E4ACA"/>
    <w:rsid w:val="006E5A91"/>
    <w:rsid w:val="006F1101"/>
    <w:rsid w:val="00703847"/>
    <w:rsid w:val="007049C4"/>
    <w:rsid w:val="0071218F"/>
    <w:rsid w:val="00714855"/>
    <w:rsid w:val="00714BDD"/>
    <w:rsid w:val="007179B2"/>
    <w:rsid w:val="00722D6E"/>
    <w:rsid w:val="00727D63"/>
    <w:rsid w:val="00731CE9"/>
    <w:rsid w:val="00734147"/>
    <w:rsid w:val="00735F53"/>
    <w:rsid w:val="007362B9"/>
    <w:rsid w:val="0073760B"/>
    <w:rsid w:val="00737D9E"/>
    <w:rsid w:val="00740995"/>
    <w:rsid w:val="007414B7"/>
    <w:rsid w:val="00742B47"/>
    <w:rsid w:val="00746144"/>
    <w:rsid w:val="007472A4"/>
    <w:rsid w:val="007473E6"/>
    <w:rsid w:val="00750509"/>
    <w:rsid w:val="00751ECA"/>
    <w:rsid w:val="007521CE"/>
    <w:rsid w:val="00756800"/>
    <w:rsid w:val="00756CB9"/>
    <w:rsid w:val="007655B5"/>
    <w:rsid w:val="00766076"/>
    <w:rsid w:val="007677AD"/>
    <w:rsid w:val="00767E94"/>
    <w:rsid w:val="00770444"/>
    <w:rsid w:val="007730C5"/>
    <w:rsid w:val="00774DBF"/>
    <w:rsid w:val="007759DF"/>
    <w:rsid w:val="007809BF"/>
    <w:rsid w:val="00781CF7"/>
    <w:rsid w:val="007820AB"/>
    <w:rsid w:val="00782418"/>
    <w:rsid w:val="00790781"/>
    <w:rsid w:val="00791D5C"/>
    <w:rsid w:val="007921CC"/>
    <w:rsid w:val="0079385B"/>
    <w:rsid w:val="00794E69"/>
    <w:rsid w:val="007A094D"/>
    <w:rsid w:val="007A47FF"/>
    <w:rsid w:val="007A5548"/>
    <w:rsid w:val="007A6ADB"/>
    <w:rsid w:val="007B11CD"/>
    <w:rsid w:val="007B158E"/>
    <w:rsid w:val="007B183C"/>
    <w:rsid w:val="007B226D"/>
    <w:rsid w:val="007B2272"/>
    <w:rsid w:val="007B2332"/>
    <w:rsid w:val="007B2A3E"/>
    <w:rsid w:val="007B4419"/>
    <w:rsid w:val="007C17AB"/>
    <w:rsid w:val="007C2232"/>
    <w:rsid w:val="007C4F7F"/>
    <w:rsid w:val="007C4F9E"/>
    <w:rsid w:val="007D0D73"/>
    <w:rsid w:val="007D2E7F"/>
    <w:rsid w:val="007D2FAB"/>
    <w:rsid w:val="007D41BE"/>
    <w:rsid w:val="007D5027"/>
    <w:rsid w:val="007D534D"/>
    <w:rsid w:val="007E009E"/>
    <w:rsid w:val="007E048C"/>
    <w:rsid w:val="007E31C7"/>
    <w:rsid w:val="007E5A73"/>
    <w:rsid w:val="007E7589"/>
    <w:rsid w:val="007F0D2E"/>
    <w:rsid w:val="007F3633"/>
    <w:rsid w:val="007F47A3"/>
    <w:rsid w:val="007F7F3F"/>
    <w:rsid w:val="0080179A"/>
    <w:rsid w:val="00802747"/>
    <w:rsid w:val="008063A1"/>
    <w:rsid w:val="00811C14"/>
    <w:rsid w:val="008133BA"/>
    <w:rsid w:val="00815C14"/>
    <w:rsid w:val="0081737E"/>
    <w:rsid w:val="00820A14"/>
    <w:rsid w:val="008218A1"/>
    <w:rsid w:val="008240F1"/>
    <w:rsid w:val="00824CB7"/>
    <w:rsid w:val="0082589C"/>
    <w:rsid w:val="00826CE5"/>
    <w:rsid w:val="00827F04"/>
    <w:rsid w:val="00830074"/>
    <w:rsid w:val="008300B6"/>
    <w:rsid w:val="00830D94"/>
    <w:rsid w:val="008316D9"/>
    <w:rsid w:val="00834322"/>
    <w:rsid w:val="0083452D"/>
    <w:rsid w:val="008370F3"/>
    <w:rsid w:val="00840289"/>
    <w:rsid w:val="008430B6"/>
    <w:rsid w:val="008450BA"/>
    <w:rsid w:val="008472A4"/>
    <w:rsid w:val="00851772"/>
    <w:rsid w:val="00851BB2"/>
    <w:rsid w:val="008527A7"/>
    <w:rsid w:val="0085316E"/>
    <w:rsid w:val="008532E5"/>
    <w:rsid w:val="0085351D"/>
    <w:rsid w:val="008543C0"/>
    <w:rsid w:val="008571CA"/>
    <w:rsid w:val="008575DF"/>
    <w:rsid w:val="008576AA"/>
    <w:rsid w:val="00857EE1"/>
    <w:rsid w:val="008610D3"/>
    <w:rsid w:val="00862B74"/>
    <w:rsid w:val="00863AEA"/>
    <w:rsid w:val="00863BD2"/>
    <w:rsid w:val="008658B1"/>
    <w:rsid w:val="008673F4"/>
    <w:rsid w:val="008707C1"/>
    <w:rsid w:val="00871F44"/>
    <w:rsid w:val="008728EF"/>
    <w:rsid w:val="00873804"/>
    <w:rsid w:val="008739C1"/>
    <w:rsid w:val="008747DD"/>
    <w:rsid w:val="00874C91"/>
    <w:rsid w:val="00875886"/>
    <w:rsid w:val="00876680"/>
    <w:rsid w:val="008771AC"/>
    <w:rsid w:val="00880E01"/>
    <w:rsid w:val="00882F06"/>
    <w:rsid w:val="00884924"/>
    <w:rsid w:val="00884FF7"/>
    <w:rsid w:val="0088513C"/>
    <w:rsid w:val="00885726"/>
    <w:rsid w:val="00890890"/>
    <w:rsid w:val="00891533"/>
    <w:rsid w:val="0089384B"/>
    <w:rsid w:val="00894297"/>
    <w:rsid w:val="008A7EF5"/>
    <w:rsid w:val="008B1561"/>
    <w:rsid w:val="008B16CC"/>
    <w:rsid w:val="008B197E"/>
    <w:rsid w:val="008B2373"/>
    <w:rsid w:val="008B2C92"/>
    <w:rsid w:val="008B2F38"/>
    <w:rsid w:val="008B41CC"/>
    <w:rsid w:val="008B4AC5"/>
    <w:rsid w:val="008C3157"/>
    <w:rsid w:val="008C35A2"/>
    <w:rsid w:val="008C58C7"/>
    <w:rsid w:val="008C6363"/>
    <w:rsid w:val="008C7861"/>
    <w:rsid w:val="008D1E81"/>
    <w:rsid w:val="008D5E92"/>
    <w:rsid w:val="008D6731"/>
    <w:rsid w:val="008E3027"/>
    <w:rsid w:val="008E5249"/>
    <w:rsid w:val="008E5292"/>
    <w:rsid w:val="008E6105"/>
    <w:rsid w:val="008E6C07"/>
    <w:rsid w:val="008E7DB9"/>
    <w:rsid w:val="008F0357"/>
    <w:rsid w:val="008F3723"/>
    <w:rsid w:val="008F6846"/>
    <w:rsid w:val="00903CDA"/>
    <w:rsid w:val="00904553"/>
    <w:rsid w:val="00905EB4"/>
    <w:rsid w:val="00906378"/>
    <w:rsid w:val="009064C6"/>
    <w:rsid w:val="00906647"/>
    <w:rsid w:val="00906B99"/>
    <w:rsid w:val="00907CAD"/>
    <w:rsid w:val="00910C66"/>
    <w:rsid w:val="00912B92"/>
    <w:rsid w:val="00912CDD"/>
    <w:rsid w:val="009131D9"/>
    <w:rsid w:val="00914795"/>
    <w:rsid w:val="00920D5F"/>
    <w:rsid w:val="00925396"/>
    <w:rsid w:val="00926E70"/>
    <w:rsid w:val="0093104A"/>
    <w:rsid w:val="0093174F"/>
    <w:rsid w:val="0093532A"/>
    <w:rsid w:val="009374C1"/>
    <w:rsid w:val="009408FD"/>
    <w:rsid w:val="00942E12"/>
    <w:rsid w:val="00945B8A"/>
    <w:rsid w:val="00945CA6"/>
    <w:rsid w:val="00946C7E"/>
    <w:rsid w:val="00950BEB"/>
    <w:rsid w:val="00950E26"/>
    <w:rsid w:val="00955119"/>
    <w:rsid w:val="00956F50"/>
    <w:rsid w:val="009571AB"/>
    <w:rsid w:val="009604E4"/>
    <w:rsid w:val="00962B08"/>
    <w:rsid w:val="009640CA"/>
    <w:rsid w:val="009677B5"/>
    <w:rsid w:val="00967B64"/>
    <w:rsid w:val="00970331"/>
    <w:rsid w:val="0097164A"/>
    <w:rsid w:val="009731C8"/>
    <w:rsid w:val="00973A88"/>
    <w:rsid w:val="00981370"/>
    <w:rsid w:val="0098405E"/>
    <w:rsid w:val="0098585A"/>
    <w:rsid w:val="00986814"/>
    <w:rsid w:val="00987948"/>
    <w:rsid w:val="009937C2"/>
    <w:rsid w:val="00993811"/>
    <w:rsid w:val="00994250"/>
    <w:rsid w:val="009A0369"/>
    <w:rsid w:val="009A16F3"/>
    <w:rsid w:val="009A4586"/>
    <w:rsid w:val="009B0378"/>
    <w:rsid w:val="009B05AA"/>
    <w:rsid w:val="009B2EED"/>
    <w:rsid w:val="009B60CA"/>
    <w:rsid w:val="009B6236"/>
    <w:rsid w:val="009B6BB0"/>
    <w:rsid w:val="009B6BFF"/>
    <w:rsid w:val="009C38DB"/>
    <w:rsid w:val="009C46E4"/>
    <w:rsid w:val="009C4BCF"/>
    <w:rsid w:val="009D3D05"/>
    <w:rsid w:val="009D3EA2"/>
    <w:rsid w:val="009D459A"/>
    <w:rsid w:val="009D73E4"/>
    <w:rsid w:val="009D7F9F"/>
    <w:rsid w:val="009E1CD3"/>
    <w:rsid w:val="009E5DD5"/>
    <w:rsid w:val="009E600F"/>
    <w:rsid w:val="009E7E29"/>
    <w:rsid w:val="009F37D9"/>
    <w:rsid w:val="009F49F9"/>
    <w:rsid w:val="009F5F45"/>
    <w:rsid w:val="009F7EF4"/>
    <w:rsid w:val="00A00E2C"/>
    <w:rsid w:val="00A00EDB"/>
    <w:rsid w:val="00A04780"/>
    <w:rsid w:val="00A052F3"/>
    <w:rsid w:val="00A10B06"/>
    <w:rsid w:val="00A13480"/>
    <w:rsid w:val="00A152AD"/>
    <w:rsid w:val="00A15E52"/>
    <w:rsid w:val="00A160BD"/>
    <w:rsid w:val="00A2040B"/>
    <w:rsid w:val="00A2158D"/>
    <w:rsid w:val="00A2210A"/>
    <w:rsid w:val="00A22150"/>
    <w:rsid w:val="00A221B9"/>
    <w:rsid w:val="00A23C28"/>
    <w:rsid w:val="00A255FF"/>
    <w:rsid w:val="00A2755A"/>
    <w:rsid w:val="00A31854"/>
    <w:rsid w:val="00A326E6"/>
    <w:rsid w:val="00A338C0"/>
    <w:rsid w:val="00A37378"/>
    <w:rsid w:val="00A40B02"/>
    <w:rsid w:val="00A435D8"/>
    <w:rsid w:val="00A44B40"/>
    <w:rsid w:val="00A45294"/>
    <w:rsid w:val="00A45733"/>
    <w:rsid w:val="00A46E12"/>
    <w:rsid w:val="00A47EC9"/>
    <w:rsid w:val="00A53616"/>
    <w:rsid w:val="00A55F0A"/>
    <w:rsid w:val="00A6120B"/>
    <w:rsid w:val="00A61402"/>
    <w:rsid w:val="00A61861"/>
    <w:rsid w:val="00A63F80"/>
    <w:rsid w:val="00A641DA"/>
    <w:rsid w:val="00A6543C"/>
    <w:rsid w:val="00A66CA8"/>
    <w:rsid w:val="00A67672"/>
    <w:rsid w:val="00A67931"/>
    <w:rsid w:val="00A67F9A"/>
    <w:rsid w:val="00A75425"/>
    <w:rsid w:val="00A77670"/>
    <w:rsid w:val="00A7786A"/>
    <w:rsid w:val="00A821E6"/>
    <w:rsid w:val="00A830E8"/>
    <w:rsid w:val="00A869E5"/>
    <w:rsid w:val="00A90004"/>
    <w:rsid w:val="00A936B4"/>
    <w:rsid w:val="00A96321"/>
    <w:rsid w:val="00A96567"/>
    <w:rsid w:val="00A974C2"/>
    <w:rsid w:val="00AA3925"/>
    <w:rsid w:val="00AA5CF8"/>
    <w:rsid w:val="00AA7CE0"/>
    <w:rsid w:val="00AB0532"/>
    <w:rsid w:val="00AB24E4"/>
    <w:rsid w:val="00AB291D"/>
    <w:rsid w:val="00AB3066"/>
    <w:rsid w:val="00AB4E0D"/>
    <w:rsid w:val="00AC1A1C"/>
    <w:rsid w:val="00AC1DE5"/>
    <w:rsid w:val="00AC72EA"/>
    <w:rsid w:val="00AD2F84"/>
    <w:rsid w:val="00AE099B"/>
    <w:rsid w:val="00AE13F2"/>
    <w:rsid w:val="00AE397F"/>
    <w:rsid w:val="00AE3BB3"/>
    <w:rsid w:val="00AE6A00"/>
    <w:rsid w:val="00AE7CA2"/>
    <w:rsid w:val="00AF1DB6"/>
    <w:rsid w:val="00AF40FB"/>
    <w:rsid w:val="00AF70B4"/>
    <w:rsid w:val="00B0471F"/>
    <w:rsid w:val="00B05A29"/>
    <w:rsid w:val="00B05FD0"/>
    <w:rsid w:val="00B109FF"/>
    <w:rsid w:val="00B10A0E"/>
    <w:rsid w:val="00B11F09"/>
    <w:rsid w:val="00B13629"/>
    <w:rsid w:val="00B138A6"/>
    <w:rsid w:val="00B1435B"/>
    <w:rsid w:val="00B217C9"/>
    <w:rsid w:val="00B22959"/>
    <w:rsid w:val="00B22DDE"/>
    <w:rsid w:val="00B24166"/>
    <w:rsid w:val="00B2509B"/>
    <w:rsid w:val="00B310CC"/>
    <w:rsid w:val="00B3233C"/>
    <w:rsid w:val="00B35E14"/>
    <w:rsid w:val="00B3667C"/>
    <w:rsid w:val="00B42804"/>
    <w:rsid w:val="00B4410C"/>
    <w:rsid w:val="00B45319"/>
    <w:rsid w:val="00B45B10"/>
    <w:rsid w:val="00B47353"/>
    <w:rsid w:val="00B50D50"/>
    <w:rsid w:val="00B518F2"/>
    <w:rsid w:val="00B5397D"/>
    <w:rsid w:val="00B54EFB"/>
    <w:rsid w:val="00B558A5"/>
    <w:rsid w:val="00B630FE"/>
    <w:rsid w:val="00B6412F"/>
    <w:rsid w:val="00B64ECF"/>
    <w:rsid w:val="00B64F60"/>
    <w:rsid w:val="00B66149"/>
    <w:rsid w:val="00B706E9"/>
    <w:rsid w:val="00B70882"/>
    <w:rsid w:val="00B70CEB"/>
    <w:rsid w:val="00B71533"/>
    <w:rsid w:val="00B72C04"/>
    <w:rsid w:val="00B75168"/>
    <w:rsid w:val="00B75F11"/>
    <w:rsid w:val="00B76735"/>
    <w:rsid w:val="00B76859"/>
    <w:rsid w:val="00B76C18"/>
    <w:rsid w:val="00B80069"/>
    <w:rsid w:val="00B822DA"/>
    <w:rsid w:val="00B82614"/>
    <w:rsid w:val="00B82B9F"/>
    <w:rsid w:val="00B835B0"/>
    <w:rsid w:val="00B871FA"/>
    <w:rsid w:val="00B879B3"/>
    <w:rsid w:val="00B90F68"/>
    <w:rsid w:val="00B924BF"/>
    <w:rsid w:val="00B93845"/>
    <w:rsid w:val="00B9460B"/>
    <w:rsid w:val="00BA0CA7"/>
    <w:rsid w:val="00BA3BA1"/>
    <w:rsid w:val="00BA41C9"/>
    <w:rsid w:val="00BA4296"/>
    <w:rsid w:val="00BA51AD"/>
    <w:rsid w:val="00BA567D"/>
    <w:rsid w:val="00BA5735"/>
    <w:rsid w:val="00BB0A71"/>
    <w:rsid w:val="00BB3080"/>
    <w:rsid w:val="00BB3272"/>
    <w:rsid w:val="00BB3996"/>
    <w:rsid w:val="00BB3C22"/>
    <w:rsid w:val="00BC0430"/>
    <w:rsid w:val="00BC2C32"/>
    <w:rsid w:val="00BC3203"/>
    <w:rsid w:val="00BC3D28"/>
    <w:rsid w:val="00BC6C92"/>
    <w:rsid w:val="00BC70C1"/>
    <w:rsid w:val="00BD190E"/>
    <w:rsid w:val="00BD1B5E"/>
    <w:rsid w:val="00BD3142"/>
    <w:rsid w:val="00BD5B7B"/>
    <w:rsid w:val="00BE14D1"/>
    <w:rsid w:val="00BE1C7A"/>
    <w:rsid w:val="00BE1E1D"/>
    <w:rsid w:val="00BF30E1"/>
    <w:rsid w:val="00BF35E5"/>
    <w:rsid w:val="00BF52DB"/>
    <w:rsid w:val="00C07DB6"/>
    <w:rsid w:val="00C10216"/>
    <w:rsid w:val="00C10391"/>
    <w:rsid w:val="00C10E70"/>
    <w:rsid w:val="00C11BDF"/>
    <w:rsid w:val="00C130ED"/>
    <w:rsid w:val="00C13FA0"/>
    <w:rsid w:val="00C16481"/>
    <w:rsid w:val="00C20AC0"/>
    <w:rsid w:val="00C218E9"/>
    <w:rsid w:val="00C21E34"/>
    <w:rsid w:val="00C315AD"/>
    <w:rsid w:val="00C33045"/>
    <w:rsid w:val="00C35D01"/>
    <w:rsid w:val="00C35F1B"/>
    <w:rsid w:val="00C36194"/>
    <w:rsid w:val="00C40AEB"/>
    <w:rsid w:val="00C40F3D"/>
    <w:rsid w:val="00C42301"/>
    <w:rsid w:val="00C43D1A"/>
    <w:rsid w:val="00C4684B"/>
    <w:rsid w:val="00C47AD9"/>
    <w:rsid w:val="00C50158"/>
    <w:rsid w:val="00C54C79"/>
    <w:rsid w:val="00C56502"/>
    <w:rsid w:val="00C6046F"/>
    <w:rsid w:val="00C60F53"/>
    <w:rsid w:val="00C675B1"/>
    <w:rsid w:val="00C72AD8"/>
    <w:rsid w:val="00C74005"/>
    <w:rsid w:val="00C74BCE"/>
    <w:rsid w:val="00C81F32"/>
    <w:rsid w:val="00C829CA"/>
    <w:rsid w:val="00C82C3D"/>
    <w:rsid w:val="00C8382E"/>
    <w:rsid w:val="00C83C67"/>
    <w:rsid w:val="00C84B3F"/>
    <w:rsid w:val="00C8559E"/>
    <w:rsid w:val="00C85FDD"/>
    <w:rsid w:val="00C87BFA"/>
    <w:rsid w:val="00C87E03"/>
    <w:rsid w:val="00C931CE"/>
    <w:rsid w:val="00C933BF"/>
    <w:rsid w:val="00C95363"/>
    <w:rsid w:val="00C97F1C"/>
    <w:rsid w:val="00CA2907"/>
    <w:rsid w:val="00CA4AF9"/>
    <w:rsid w:val="00CB14F6"/>
    <w:rsid w:val="00CB1AB5"/>
    <w:rsid w:val="00CB1F3F"/>
    <w:rsid w:val="00CB36CC"/>
    <w:rsid w:val="00CB74DB"/>
    <w:rsid w:val="00CC001C"/>
    <w:rsid w:val="00CC2A07"/>
    <w:rsid w:val="00CC3B55"/>
    <w:rsid w:val="00CC5914"/>
    <w:rsid w:val="00CC7382"/>
    <w:rsid w:val="00CD0184"/>
    <w:rsid w:val="00CD54B6"/>
    <w:rsid w:val="00CD56B3"/>
    <w:rsid w:val="00CE0A55"/>
    <w:rsid w:val="00CE3ED4"/>
    <w:rsid w:val="00CE6D64"/>
    <w:rsid w:val="00CF4AA3"/>
    <w:rsid w:val="00CF7DF1"/>
    <w:rsid w:val="00D02834"/>
    <w:rsid w:val="00D12E3A"/>
    <w:rsid w:val="00D14B22"/>
    <w:rsid w:val="00D15560"/>
    <w:rsid w:val="00D158F2"/>
    <w:rsid w:val="00D23722"/>
    <w:rsid w:val="00D23723"/>
    <w:rsid w:val="00D24285"/>
    <w:rsid w:val="00D25128"/>
    <w:rsid w:val="00D30E3C"/>
    <w:rsid w:val="00D30F42"/>
    <w:rsid w:val="00D32559"/>
    <w:rsid w:val="00D36EDC"/>
    <w:rsid w:val="00D3777B"/>
    <w:rsid w:val="00D4002E"/>
    <w:rsid w:val="00D411FC"/>
    <w:rsid w:val="00D42103"/>
    <w:rsid w:val="00D42784"/>
    <w:rsid w:val="00D466F4"/>
    <w:rsid w:val="00D4725A"/>
    <w:rsid w:val="00D472D6"/>
    <w:rsid w:val="00D56444"/>
    <w:rsid w:val="00D564DC"/>
    <w:rsid w:val="00D601E9"/>
    <w:rsid w:val="00D60A2D"/>
    <w:rsid w:val="00D61513"/>
    <w:rsid w:val="00D658E9"/>
    <w:rsid w:val="00D66159"/>
    <w:rsid w:val="00D6776D"/>
    <w:rsid w:val="00D67844"/>
    <w:rsid w:val="00D7088D"/>
    <w:rsid w:val="00D747E1"/>
    <w:rsid w:val="00D771DA"/>
    <w:rsid w:val="00D77605"/>
    <w:rsid w:val="00D82BDE"/>
    <w:rsid w:val="00D8329B"/>
    <w:rsid w:val="00D84EE8"/>
    <w:rsid w:val="00D860CE"/>
    <w:rsid w:val="00D9079B"/>
    <w:rsid w:val="00D93C6E"/>
    <w:rsid w:val="00D960D0"/>
    <w:rsid w:val="00D97627"/>
    <w:rsid w:val="00D97C7B"/>
    <w:rsid w:val="00DA0504"/>
    <w:rsid w:val="00DA0BCD"/>
    <w:rsid w:val="00DA1B93"/>
    <w:rsid w:val="00DA3F3F"/>
    <w:rsid w:val="00DA4B09"/>
    <w:rsid w:val="00DA7706"/>
    <w:rsid w:val="00DB00B4"/>
    <w:rsid w:val="00DB1850"/>
    <w:rsid w:val="00DB5F5D"/>
    <w:rsid w:val="00DC0248"/>
    <w:rsid w:val="00DC0A1A"/>
    <w:rsid w:val="00DC1259"/>
    <w:rsid w:val="00DC2AAC"/>
    <w:rsid w:val="00DC366C"/>
    <w:rsid w:val="00DC3B12"/>
    <w:rsid w:val="00DC6242"/>
    <w:rsid w:val="00DC67F0"/>
    <w:rsid w:val="00DD0426"/>
    <w:rsid w:val="00DD0EA1"/>
    <w:rsid w:val="00DD0FBA"/>
    <w:rsid w:val="00DD18A6"/>
    <w:rsid w:val="00DD4686"/>
    <w:rsid w:val="00DD6350"/>
    <w:rsid w:val="00DD657D"/>
    <w:rsid w:val="00DE22D8"/>
    <w:rsid w:val="00DE34B9"/>
    <w:rsid w:val="00DE3D78"/>
    <w:rsid w:val="00DE40FA"/>
    <w:rsid w:val="00DE648D"/>
    <w:rsid w:val="00DE789E"/>
    <w:rsid w:val="00DF0E40"/>
    <w:rsid w:val="00DF2F4C"/>
    <w:rsid w:val="00DF4EF7"/>
    <w:rsid w:val="00DF5F1A"/>
    <w:rsid w:val="00E00232"/>
    <w:rsid w:val="00E01983"/>
    <w:rsid w:val="00E10F7B"/>
    <w:rsid w:val="00E11C69"/>
    <w:rsid w:val="00E11F3F"/>
    <w:rsid w:val="00E128B1"/>
    <w:rsid w:val="00E14716"/>
    <w:rsid w:val="00E16C0E"/>
    <w:rsid w:val="00E17D24"/>
    <w:rsid w:val="00E227BE"/>
    <w:rsid w:val="00E234F6"/>
    <w:rsid w:val="00E23F26"/>
    <w:rsid w:val="00E261B0"/>
    <w:rsid w:val="00E26ABB"/>
    <w:rsid w:val="00E27DBB"/>
    <w:rsid w:val="00E3498A"/>
    <w:rsid w:val="00E368C2"/>
    <w:rsid w:val="00E4077B"/>
    <w:rsid w:val="00E41363"/>
    <w:rsid w:val="00E41D33"/>
    <w:rsid w:val="00E421C3"/>
    <w:rsid w:val="00E42BEA"/>
    <w:rsid w:val="00E435AC"/>
    <w:rsid w:val="00E46E79"/>
    <w:rsid w:val="00E52220"/>
    <w:rsid w:val="00E53EE7"/>
    <w:rsid w:val="00E614AA"/>
    <w:rsid w:val="00E62C26"/>
    <w:rsid w:val="00E6339F"/>
    <w:rsid w:val="00E66629"/>
    <w:rsid w:val="00E67D4D"/>
    <w:rsid w:val="00E70A87"/>
    <w:rsid w:val="00E70E2D"/>
    <w:rsid w:val="00E713D6"/>
    <w:rsid w:val="00E7195E"/>
    <w:rsid w:val="00E748A9"/>
    <w:rsid w:val="00E7619D"/>
    <w:rsid w:val="00E7648A"/>
    <w:rsid w:val="00E77979"/>
    <w:rsid w:val="00E804E1"/>
    <w:rsid w:val="00E813FD"/>
    <w:rsid w:val="00E81C40"/>
    <w:rsid w:val="00E84069"/>
    <w:rsid w:val="00E85CE5"/>
    <w:rsid w:val="00E86A1F"/>
    <w:rsid w:val="00E8756F"/>
    <w:rsid w:val="00E87B49"/>
    <w:rsid w:val="00E90DA2"/>
    <w:rsid w:val="00E93C51"/>
    <w:rsid w:val="00EA5292"/>
    <w:rsid w:val="00EB1DF4"/>
    <w:rsid w:val="00EB2D8E"/>
    <w:rsid w:val="00EB33E1"/>
    <w:rsid w:val="00EB7797"/>
    <w:rsid w:val="00EC1FD5"/>
    <w:rsid w:val="00EC3FA4"/>
    <w:rsid w:val="00EC60AF"/>
    <w:rsid w:val="00EC7C63"/>
    <w:rsid w:val="00ED0B6E"/>
    <w:rsid w:val="00ED3AF5"/>
    <w:rsid w:val="00EE08EE"/>
    <w:rsid w:val="00EE0A91"/>
    <w:rsid w:val="00EE2F53"/>
    <w:rsid w:val="00EE45BD"/>
    <w:rsid w:val="00EE6739"/>
    <w:rsid w:val="00EE694C"/>
    <w:rsid w:val="00EE766E"/>
    <w:rsid w:val="00EF0CE5"/>
    <w:rsid w:val="00EF1BDC"/>
    <w:rsid w:val="00EF3366"/>
    <w:rsid w:val="00EF588C"/>
    <w:rsid w:val="00EF6715"/>
    <w:rsid w:val="00EF681D"/>
    <w:rsid w:val="00F00D05"/>
    <w:rsid w:val="00F02687"/>
    <w:rsid w:val="00F0282B"/>
    <w:rsid w:val="00F03611"/>
    <w:rsid w:val="00F05C35"/>
    <w:rsid w:val="00F069FB"/>
    <w:rsid w:val="00F06DB7"/>
    <w:rsid w:val="00F12327"/>
    <w:rsid w:val="00F14DCA"/>
    <w:rsid w:val="00F14F98"/>
    <w:rsid w:val="00F16485"/>
    <w:rsid w:val="00F1743D"/>
    <w:rsid w:val="00F263D2"/>
    <w:rsid w:val="00F278D3"/>
    <w:rsid w:val="00F27B8C"/>
    <w:rsid w:val="00F27D12"/>
    <w:rsid w:val="00F327B7"/>
    <w:rsid w:val="00F33074"/>
    <w:rsid w:val="00F34ACC"/>
    <w:rsid w:val="00F40173"/>
    <w:rsid w:val="00F40B87"/>
    <w:rsid w:val="00F419C4"/>
    <w:rsid w:val="00F42BAD"/>
    <w:rsid w:val="00F448CE"/>
    <w:rsid w:val="00F47CA9"/>
    <w:rsid w:val="00F50A90"/>
    <w:rsid w:val="00F543C5"/>
    <w:rsid w:val="00F55823"/>
    <w:rsid w:val="00F572F6"/>
    <w:rsid w:val="00F57862"/>
    <w:rsid w:val="00F61658"/>
    <w:rsid w:val="00F62A8E"/>
    <w:rsid w:val="00F67BC6"/>
    <w:rsid w:val="00F71ECC"/>
    <w:rsid w:val="00F723C6"/>
    <w:rsid w:val="00F732DE"/>
    <w:rsid w:val="00F7437C"/>
    <w:rsid w:val="00F75B84"/>
    <w:rsid w:val="00F7611C"/>
    <w:rsid w:val="00F7684A"/>
    <w:rsid w:val="00F76FF4"/>
    <w:rsid w:val="00F77B92"/>
    <w:rsid w:val="00F80355"/>
    <w:rsid w:val="00F806FE"/>
    <w:rsid w:val="00F82122"/>
    <w:rsid w:val="00F83005"/>
    <w:rsid w:val="00F8352F"/>
    <w:rsid w:val="00F85850"/>
    <w:rsid w:val="00F913BE"/>
    <w:rsid w:val="00F92F3F"/>
    <w:rsid w:val="00F94DA9"/>
    <w:rsid w:val="00F95A77"/>
    <w:rsid w:val="00F96799"/>
    <w:rsid w:val="00F969B8"/>
    <w:rsid w:val="00FA01DA"/>
    <w:rsid w:val="00FA12AB"/>
    <w:rsid w:val="00FA3809"/>
    <w:rsid w:val="00FB2739"/>
    <w:rsid w:val="00FB471F"/>
    <w:rsid w:val="00FB601D"/>
    <w:rsid w:val="00FC22DF"/>
    <w:rsid w:val="00FC5412"/>
    <w:rsid w:val="00FC55B1"/>
    <w:rsid w:val="00FC67A7"/>
    <w:rsid w:val="00FD10EE"/>
    <w:rsid w:val="00FD3015"/>
    <w:rsid w:val="00FD7164"/>
    <w:rsid w:val="00FE20FE"/>
    <w:rsid w:val="00FE42E3"/>
    <w:rsid w:val="00FE5788"/>
    <w:rsid w:val="00FF32B8"/>
    <w:rsid w:val="00FF3387"/>
    <w:rsid w:val="00FF3618"/>
    <w:rsid w:val="00FF3F66"/>
    <w:rsid w:val="00FF3FF7"/>
    <w:rsid w:val="00FF4AA8"/>
    <w:rsid w:val="00FF670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38FC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Courier"/>
        <w:sz w:val="22"/>
        <w:szCs w:val="22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EE6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8345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387E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szCs w:val="2"/>
      <w:lang w:val="it-IT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Paragrafobase">
    <w:name w:val="[Paragrafo base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Absatz-Standardschriftart"/>
    <w:rsid w:val="00BB3272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85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985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8585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85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85A"/>
    <w:rPr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F588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locked/>
    <w:rsid w:val="00EF588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0B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42A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732DE"/>
    <w:rPr>
      <w:i/>
      <w:iCs/>
    </w:rPr>
  </w:style>
  <w:style w:type="paragraph" w:customStyle="1" w:styleId="post-meta">
    <w:name w:val="post-meta"/>
    <w:basedOn w:val="Standard"/>
    <w:rsid w:val="00AC1A1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75F1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C58C7"/>
    <w:rPr>
      <w:color w:val="605E5C"/>
      <w:shd w:val="clear" w:color="auto" w:fill="E1DFDD"/>
    </w:rPr>
  </w:style>
  <w:style w:type="character" w:customStyle="1" w:styleId="style-scope">
    <w:name w:val="style-scope"/>
    <w:basedOn w:val="Absatz-Standardschriftart"/>
    <w:rsid w:val="0083452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45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table" w:styleId="Tabellenraster">
    <w:name w:val="Table Grid"/>
    <w:basedOn w:val="NormaleTabelle"/>
    <w:uiPriority w:val="59"/>
    <w:locked/>
    <w:rsid w:val="002F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A0FD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btdate">
    <w:name w:val="btdate"/>
    <w:basedOn w:val="Absatz-Standardschriftart"/>
    <w:rsid w:val="00AB0532"/>
  </w:style>
  <w:style w:type="character" w:customStyle="1" w:styleId="timezone-clock">
    <w:name w:val="timezone-clock"/>
    <w:basedOn w:val="Absatz-Standardschriftart"/>
    <w:rsid w:val="00AB0532"/>
  </w:style>
  <w:style w:type="character" w:customStyle="1" w:styleId="webcast-duration">
    <w:name w:val="webcast-duration"/>
    <w:basedOn w:val="Absatz-Standardschriftart"/>
    <w:rsid w:val="00AB0532"/>
  </w:style>
  <w:style w:type="character" w:customStyle="1" w:styleId="webcast-description">
    <w:name w:val="webcast-description"/>
    <w:basedOn w:val="Absatz-Standardschriftart"/>
    <w:rsid w:val="00AB0532"/>
  </w:style>
  <w:style w:type="character" w:customStyle="1" w:styleId="webcast-presenter-information">
    <w:name w:val="webcast-presenter-information"/>
    <w:basedOn w:val="Absatz-Standardschriftart"/>
    <w:rsid w:val="00AB0532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B81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7E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16225C"/>
    <w:rPr>
      <w:color w:val="605E5C"/>
      <w:shd w:val="clear" w:color="auto" w:fill="E1DFDD"/>
    </w:rPr>
  </w:style>
  <w:style w:type="paragraph" w:customStyle="1" w:styleId="Datum1">
    <w:name w:val="Datum1"/>
    <w:basedOn w:val="Standard"/>
    <w:qFormat/>
    <w:rsid w:val="00D67844"/>
    <w:pPr>
      <w:spacing w:line="360" w:lineRule="auto"/>
    </w:pPr>
    <w:rPr>
      <w:rFonts w:ascii="FS Truman Light" w:eastAsiaTheme="minorHAnsi" w:hAnsi="FS Truman Light" w:cstheme="minorBidi"/>
      <w:noProof/>
      <w:color w:val="000000" w:themeColor="text1"/>
      <w:sz w:val="20"/>
      <w:szCs w:val="20"/>
      <w:lang w:val="en" w:eastAsia="en-US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D771D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1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6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726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501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886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903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653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877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930">
          <w:marLeft w:val="31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115">
          <w:marLeft w:val="31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874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96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937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352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681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127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2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</w:div>
            <w:div w:id="116602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raka-cabl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aka-cabl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r-onlin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ysmiandatasheets.blob.core.windows.net/prod/de10/ProductFamily377253_de-D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st@epr-online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@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B5802A259FD48BF3EBA8B6A091433" ma:contentTypeVersion="12" ma:contentTypeDescription="Create a new document." ma:contentTypeScope="" ma:versionID="08d7c6c7ecd4cf8311204f11af317d51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8cc42f338e32706be595136b5726ca45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CF86-10D4-48E2-97BE-B40F2197D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BB6B4-B492-4A07-A28E-9F12F132F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C5CF0-AE04-441A-ADF9-057144990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61c9187e-b015-4e8a-9477-780509d1e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DA6B4-75B2-47F0-8F27-1C177B11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2022-02-23T12:45:00Z</dcterms:created>
  <dcterms:modified xsi:type="dcterms:W3CDTF">2022-03-09T09:00:00Z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0x010100A8CB5802A259FD48BF3EBA8B6A091433</vt:lpwstr>
  </property>
  <property fmtid="{D5CDD505-2E9C-101B-9397-08002B2CF9AE}" pid="4" name="_AdHocReviewCycleID">
    <vt:i4>94004715</vt:i4>
  </property>
  <property fmtid="{D5CDD505-2E9C-101B-9397-08002B2CF9AE}" pid="5" name="_ReviewingToolsShownOnce">
    <vt:lpwstr/>
  </property>
</Properties>
</file>