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B9B6" w14:textId="77777777" w:rsidR="00256439" w:rsidRDefault="00256439" w:rsidP="002C1D1F">
      <w:pPr>
        <w:spacing w:line="320" w:lineRule="atLeast"/>
        <w:rPr>
          <w:rFonts w:ascii="Verdana" w:hAnsi="Verdana"/>
          <w:sz w:val="20"/>
          <w:szCs w:val="20"/>
          <w:u w:val="single"/>
        </w:rPr>
      </w:pPr>
    </w:p>
    <w:p w14:paraId="4193E49B" w14:textId="4E6132AD" w:rsidR="00346100" w:rsidRDefault="00582BA7" w:rsidP="00346100">
      <w:pPr>
        <w:spacing w:line="320" w:lineRule="atLeast"/>
        <w:rPr>
          <w:rFonts w:ascii="Verdana" w:hAnsi="Verdana"/>
          <w:sz w:val="20"/>
          <w:szCs w:val="20"/>
          <w:u w:val="single"/>
        </w:rPr>
      </w:pPr>
      <w:r w:rsidRPr="00D97627">
        <w:rPr>
          <w:rFonts w:ascii="Verdana" w:hAnsi="Verdana"/>
          <w:sz w:val="20"/>
          <w:szCs w:val="20"/>
          <w:u w:val="single"/>
        </w:rPr>
        <w:t>Prysmian Group: BU Multimedia Solutio</w:t>
      </w:r>
      <w:r w:rsidR="008527A7" w:rsidRPr="00D97627">
        <w:rPr>
          <w:rFonts w:ascii="Verdana" w:hAnsi="Verdana"/>
          <w:sz w:val="20"/>
          <w:szCs w:val="20"/>
          <w:u w:val="single"/>
        </w:rPr>
        <w:t>ns</w:t>
      </w:r>
      <w:r w:rsidR="003106D0" w:rsidRPr="00D97627">
        <w:rPr>
          <w:rFonts w:ascii="Verdana" w:hAnsi="Verdana"/>
          <w:sz w:val="20"/>
          <w:szCs w:val="20"/>
          <w:u w:val="single"/>
        </w:rPr>
        <w:t xml:space="preserve"> </w:t>
      </w:r>
      <w:r w:rsidR="001639B4">
        <w:rPr>
          <w:rFonts w:ascii="Verdana" w:hAnsi="Verdana"/>
          <w:sz w:val="20"/>
          <w:szCs w:val="20"/>
          <w:u w:val="single"/>
        </w:rPr>
        <w:t xml:space="preserve">präsentiert </w:t>
      </w:r>
      <w:bookmarkStart w:id="0" w:name="_Hlk76371168"/>
      <w:r w:rsidR="001639B4">
        <w:rPr>
          <w:rFonts w:ascii="Verdana" w:hAnsi="Verdana"/>
          <w:sz w:val="20"/>
          <w:szCs w:val="20"/>
          <w:u w:val="single"/>
        </w:rPr>
        <w:t>UC</w:t>
      </w:r>
      <w:r w:rsidR="001639B4" w:rsidRPr="00D30203">
        <w:rPr>
          <w:rFonts w:ascii="Verdana" w:hAnsi="Verdana"/>
          <w:sz w:val="20"/>
          <w:szCs w:val="20"/>
          <w:u w:val="single"/>
          <w:vertAlign w:val="superscript"/>
        </w:rPr>
        <w:t>FIBRE</w:t>
      </w:r>
      <w:bookmarkEnd w:id="0"/>
      <w:r w:rsidR="00776EDE">
        <w:rPr>
          <w:rFonts w:ascii="Verdana" w:hAnsi="Verdana"/>
          <w:sz w:val="20"/>
          <w:szCs w:val="20"/>
          <w:u w:val="single"/>
        </w:rPr>
        <w:t xml:space="preserve"> </w:t>
      </w:r>
      <w:r w:rsidR="001639B4">
        <w:rPr>
          <w:rFonts w:ascii="Verdana" w:hAnsi="Verdana"/>
          <w:sz w:val="20"/>
          <w:szCs w:val="20"/>
          <w:u w:val="single"/>
        </w:rPr>
        <w:t>Universal</w:t>
      </w:r>
      <w:r w:rsidR="00BE5C0E">
        <w:rPr>
          <w:rFonts w:ascii="Verdana" w:hAnsi="Verdana"/>
          <w:sz w:val="20"/>
          <w:szCs w:val="20"/>
          <w:u w:val="single"/>
        </w:rPr>
        <w:t>-</w:t>
      </w:r>
      <w:r w:rsidR="001639B4">
        <w:rPr>
          <w:rFonts w:ascii="Verdana" w:hAnsi="Verdana"/>
          <w:sz w:val="20"/>
          <w:szCs w:val="20"/>
          <w:u w:val="single"/>
        </w:rPr>
        <w:t xml:space="preserve">Zentralrohrkabel </w:t>
      </w:r>
      <w:r w:rsidR="00284E6A">
        <w:rPr>
          <w:rFonts w:ascii="Verdana" w:hAnsi="Verdana"/>
          <w:sz w:val="20"/>
          <w:szCs w:val="20"/>
          <w:u w:val="single"/>
        </w:rPr>
        <w:t xml:space="preserve">für Tunnel und </w:t>
      </w:r>
      <w:r w:rsidR="004B5505">
        <w:rPr>
          <w:rFonts w:ascii="Verdana" w:hAnsi="Verdana"/>
          <w:sz w:val="20"/>
          <w:szCs w:val="20"/>
          <w:u w:val="single"/>
        </w:rPr>
        <w:t>Tunnelgalerien</w:t>
      </w:r>
    </w:p>
    <w:p w14:paraId="202A75D4" w14:textId="77777777" w:rsidR="001A4D9C" w:rsidRPr="00D97627" w:rsidRDefault="001A4D9C" w:rsidP="00346100">
      <w:pPr>
        <w:spacing w:line="320" w:lineRule="atLeast"/>
        <w:rPr>
          <w:rFonts w:ascii="Verdana" w:hAnsi="Verdana"/>
          <w:sz w:val="20"/>
          <w:szCs w:val="20"/>
          <w:u w:val="single"/>
        </w:rPr>
      </w:pPr>
    </w:p>
    <w:p w14:paraId="453E1279" w14:textId="0FC8DE9D" w:rsidR="008F0357" w:rsidRDefault="001639B4" w:rsidP="0016225C">
      <w:pPr>
        <w:rPr>
          <w:rFonts w:ascii="Verdana" w:hAnsi="Verdana"/>
          <w:b/>
          <w:bCs/>
          <w:sz w:val="30"/>
          <w:szCs w:val="30"/>
        </w:rPr>
      </w:pPr>
      <w:r>
        <w:rPr>
          <w:rFonts w:ascii="Verdana" w:hAnsi="Verdana"/>
          <w:b/>
          <w:bCs/>
          <w:sz w:val="30"/>
          <w:szCs w:val="30"/>
        </w:rPr>
        <w:t xml:space="preserve">Neue </w:t>
      </w:r>
      <w:r w:rsidR="00652B40">
        <w:rPr>
          <w:rFonts w:ascii="Verdana" w:hAnsi="Verdana"/>
          <w:b/>
          <w:bCs/>
          <w:sz w:val="30"/>
          <w:szCs w:val="30"/>
        </w:rPr>
        <w:t xml:space="preserve">Brandschutzkabel Draka </w:t>
      </w:r>
      <w:r w:rsidR="00912C79">
        <w:rPr>
          <w:rFonts w:ascii="Verdana" w:hAnsi="Verdana"/>
          <w:b/>
          <w:bCs/>
          <w:sz w:val="30"/>
          <w:szCs w:val="30"/>
        </w:rPr>
        <w:t xml:space="preserve">R01 und R02: </w:t>
      </w:r>
      <w:r w:rsidR="00652B40">
        <w:rPr>
          <w:rFonts w:ascii="Verdana" w:hAnsi="Verdana"/>
          <w:b/>
          <w:bCs/>
          <w:sz w:val="30"/>
          <w:szCs w:val="30"/>
        </w:rPr>
        <w:t>leichtgewichtig</w:t>
      </w:r>
      <w:r w:rsidR="00EF7E28">
        <w:rPr>
          <w:rFonts w:ascii="Verdana" w:hAnsi="Verdana"/>
          <w:b/>
          <w:bCs/>
          <w:sz w:val="30"/>
          <w:szCs w:val="30"/>
        </w:rPr>
        <w:t xml:space="preserve"> und </w:t>
      </w:r>
      <w:r w:rsidR="00652B40">
        <w:rPr>
          <w:rFonts w:ascii="Verdana" w:hAnsi="Verdana"/>
          <w:b/>
          <w:bCs/>
          <w:sz w:val="30"/>
          <w:szCs w:val="30"/>
        </w:rPr>
        <w:t>kostengünstig</w:t>
      </w:r>
    </w:p>
    <w:p w14:paraId="2DAADC0F" w14:textId="77777777" w:rsidR="00652B40" w:rsidRPr="008F0357" w:rsidRDefault="00652B40" w:rsidP="0016225C">
      <w:pPr>
        <w:rPr>
          <w:rFonts w:ascii="Verdana" w:hAnsi="Verdana"/>
          <w:b/>
          <w:bCs/>
          <w:sz w:val="30"/>
          <w:szCs w:val="30"/>
        </w:rPr>
      </w:pPr>
    </w:p>
    <w:p w14:paraId="498BAB06" w14:textId="2D04EF1C" w:rsidR="007B2272" w:rsidRPr="001859F9" w:rsidRDefault="00346100" w:rsidP="007B2272">
      <w:pPr>
        <w:spacing w:line="360" w:lineRule="auto"/>
        <w:jc w:val="both"/>
        <w:rPr>
          <w:rFonts w:ascii="Verdana" w:hAnsi="Verdana"/>
          <w:b/>
          <w:bCs/>
          <w:iCs/>
          <w:sz w:val="20"/>
          <w:szCs w:val="20"/>
        </w:rPr>
      </w:pPr>
      <w:r>
        <w:rPr>
          <w:rFonts w:ascii="Verdana" w:hAnsi="Verdana"/>
          <w:b/>
          <w:sz w:val="20"/>
          <w:szCs w:val="20"/>
        </w:rPr>
        <w:t>Köln</w:t>
      </w:r>
      <w:r w:rsidRPr="00E435AC">
        <w:rPr>
          <w:rFonts w:ascii="Verdana" w:hAnsi="Verdana"/>
          <w:b/>
          <w:sz w:val="20"/>
          <w:szCs w:val="20"/>
        </w:rPr>
        <w:t xml:space="preserve">, </w:t>
      </w:r>
      <w:r w:rsidR="005A1F16">
        <w:rPr>
          <w:rFonts w:ascii="Verdana" w:hAnsi="Verdana"/>
          <w:b/>
          <w:sz w:val="20"/>
          <w:szCs w:val="20"/>
        </w:rPr>
        <w:t>14</w:t>
      </w:r>
      <w:r>
        <w:rPr>
          <w:rFonts w:ascii="Verdana" w:hAnsi="Verdana"/>
          <w:b/>
          <w:sz w:val="20"/>
          <w:szCs w:val="20"/>
        </w:rPr>
        <w:t xml:space="preserve">. </w:t>
      </w:r>
      <w:r w:rsidR="005A1F16">
        <w:rPr>
          <w:rFonts w:ascii="Verdana" w:hAnsi="Verdana"/>
          <w:b/>
          <w:sz w:val="20"/>
          <w:szCs w:val="20"/>
        </w:rPr>
        <w:t>September</w:t>
      </w:r>
      <w:r w:rsidR="00BD1B5E">
        <w:rPr>
          <w:rFonts w:ascii="Verdana" w:hAnsi="Verdana"/>
          <w:b/>
          <w:sz w:val="20"/>
          <w:szCs w:val="20"/>
        </w:rPr>
        <w:t xml:space="preserve"> </w:t>
      </w:r>
      <w:r w:rsidRPr="00E435AC">
        <w:rPr>
          <w:rFonts w:ascii="Verdana" w:hAnsi="Verdana"/>
          <w:b/>
          <w:sz w:val="20"/>
          <w:szCs w:val="20"/>
        </w:rPr>
        <w:t>202</w:t>
      </w:r>
      <w:r w:rsidR="00432F36">
        <w:rPr>
          <w:rFonts w:ascii="Verdana" w:hAnsi="Verdana"/>
          <w:b/>
          <w:sz w:val="20"/>
          <w:szCs w:val="20"/>
        </w:rPr>
        <w:t>1</w:t>
      </w:r>
      <w:r>
        <w:rPr>
          <w:rFonts w:ascii="Verdana" w:hAnsi="Verdana"/>
          <w:b/>
          <w:sz w:val="20"/>
          <w:szCs w:val="20"/>
        </w:rPr>
        <w:t xml:space="preserve"> </w:t>
      </w:r>
      <w:r w:rsidRPr="00E435AC">
        <w:rPr>
          <w:rFonts w:ascii="Verdana" w:hAnsi="Verdana"/>
          <w:b/>
          <w:sz w:val="20"/>
          <w:szCs w:val="20"/>
        </w:rPr>
        <w:t>–</w:t>
      </w:r>
      <w:r w:rsidR="00910C66">
        <w:rPr>
          <w:rFonts w:ascii="Verdana" w:hAnsi="Verdana"/>
          <w:b/>
          <w:sz w:val="20"/>
          <w:szCs w:val="20"/>
        </w:rPr>
        <w:t xml:space="preserve"> </w:t>
      </w:r>
      <w:r w:rsidR="00750614">
        <w:rPr>
          <w:rFonts w:ascii="Verdana" w:hAnsi="Verdana"/>
          <w:b/>
          <w:sz w:val="20"/>
          <w:szCs w:val="20"/>
        </w:rPr>
        <w:t xml:space="preserve">Mit </w:t>
      </w:r>
      <w:r w:rsidR="004B5505">
        <w:rPr>
          <w:rFonts w:ascii="Verdana" w:hAnsi="Verdana"/>
          <w:b/>
          <w:sz w:val="20"/>
          <w:szCs w:val="20"/>
        </w:rPr>
        <w:t>R01</w:t>
      </w:r>
      <w:r w:rsidR="00750614" w:rsidRPr="00750614">
        <w:rPr>
          <w:rFonts w:ascii="Verdana" w:hAnsi="Verdana"/>
          <w:b/>
          <w:sz w:val="20"/>
          <w:szCs w:val="20"/>
        </w:rPr>
        <w:t xml:space="preserve"> und</w:t>
      </w:r>
      <w:r w:rsidR="00750614">
        <w:rPr>
          <w:rFonts w:ascii="Verdana" w:hAnsi="Verdana"/>
          <w:b/>
          <w:sz w:val="20"/>
          <w:szCs w:val="20"/>
        </w:rPr>
        <w:t xml:space="preserve"> R02 </w:t>
      </w:r>
      <w:r w:rsidR="006C489B">
        <w:rPr>
          <w:rFonts w:ascii="Verdana" w:hAnsi="Verdana"/>
          <w:b/>
          <w:sz w:val="20"/>
          <w:szCs w:val="20"/>
        </w:rPr>
        <w:t xml:space="preserve">ergänzt die </w:t>
      </w:r>
      <w:r w:rsidR="00750614">
        <w:rPr>
          <w:rFonts w:ascii="Verdana" w:hAnsi="Verdana"/>
          <w:b/>
          <w:sz w:val="20"/>
          <w:szCs w:val="20"/>
        </w:rPr>
        <w:t xml:space="preserve">BU Multimedia Solutions (MMS) der Prysmian Group </w:t>
      </w:r>
      <w:r w:rsidR="00BB50C5">
        <w:rPr>
          <w:rFonts w:ascii="Verdana" w:hAnsi="Verdana"/>
          <w:b/>
          <w:sz w:val="20"/>
          <w:szCs w:val="20"/>
        </w:rPr>
        <w:t xml:space="preserve">ihre </w:t>
      </w:r>
      <w:r w:rsidR="00BB50C5" w:rsidRPr="00BB50C5">
        <w:rPr>
          <w:rFonts w:ascii="Verdana" w:hAnsi="Verdana"/>
          <w:b/>
          <w:sz w:val="20"/>
          <w:szCs w:val="20"/>
        </w:rPr>
        <w:t>UC</w:t>
      </w:r>
      <w:r w:rsidR="00BB50C5" w:rsidRPr="00BB50C5">
        <w:rPr>
          <w:rFonts w:ascii="Verdana" w:hAnsi="Verdana"/>
          <w:b/>
          <w:sz w:val="20"/>
          <w:szCs w:val="20"/>
          <w:vertAlign w:val="superscript"/>
        </w:rPr>
        <w:t>FIBRE</w:t>
      </w:r>
      <w:r w:rsidR="00BB50C5" w:rsidRPr="00BB50C5">
        <w:rPr>
          <w:rFonts w:ascii="Verdana" w:hAnsi="Verdana"/>
          <w:b/>
          <w:bCs/>
          <w:sz w:val="20"/>
          <w:szCs w:val="20"/>
        </w:rPr>
        <w:t>-</w:t>
      </w:r>
      <w:r w:rsidR="00BB50C5">
        <w:rPr>
          <w:rFonts w:ascii="Verdana" w:hAnsi="Verdana"/>
          <w:b/>
          <w:bCs/>
          <w:sz w:val="20"/>
          <w:szCs w:val="20"/>
        </w:rPr>
        <w:t>Produktfamilie</w:t>
      </w:r>
      <w:r w:rsidR="006C489B">
        <w:rPr>
          <w:rFonts w:ascii="Verdana" w:hAnsi="Verdana"/>
          <w:b/>
          <w:bCs/>
          <w:sz w:val="20"/>
          <w:szCs w:val="20"/>
        </w:rPr>
        <w:t xml:space="preserve"> um zwei feuerfeste</w:t>
      </w:r>
      <w:r w:rsidR="00704BD1">
        <w:rPr>
          <w:rFonts w:ascii="Verdana" w:hAnsi="Verdana"/>
          <w:b/>
          <w:bCs/>
          <w:sz w:val="20"/>
          <w:szCs w:val="20"/>
        </w:rPr>
        <w:t xml:space="preserve">, </w:t>
      </w:r>
      <w:r w:rsidR="001639B4">
        <w:rPr>
          <w:rFonts w:ascii="Verdana" w:hAnsi="Verdana"/>
          <w:b/>
          <w:bCs/>
          <w:sz w:val="20"/>
          <w:szCs w:val="20"/>
        </w:rPr>
        <w:t xml:space="preserve">sehr leichte und </w:t>
      </w:r>
      <w:r w:rsidR="00704BD1">
        <w:rPr>
          <w:rFonts w:ascii="Verdana" w:hAnsi="Verdana"/>
          <w:b/>
          <w:bCs/>
          <w:sz w:val="20"/>
          <w:szCs w:val="20"/>
        </w:rPr>
        <w:t>kostengünstig konzipierte</w:t>
      </w:r>
      <w:r w:rsidR="006C489B">
        <w:rPr>
          <w:rFonts w:ascii="Verdana" w:hAnsi="Verdana"/>
          <w:b/>
          <w:bCs/>
          <w:sz w:val="20"/>
          <w:szCs w:val="20"/>
        </w:rPr>
        <w:t xml:space="preserve"> Glasfaserkabel </w:t>
      </w:r>
      <w:r w:rsidR="006C489B" w:rsidRPr="004665A2">
        <w:rPr>
          <w:rFonts w:ascii="Verdana" w:hAnsi="Verdana"/>
          <w:b/>
          <w:bCs/>
          <w:sz w:val="20"/>
          <w:szCs w:val="20"/>
        </w:rPr>
        <w:t xml:space="preserve">für </w:t>
      </w:r>
      <w:r w:rsidR="00704BD1">
        <w:rPr>
          <w:rFonts w:ascii="Verdana" w:hAnsi="Verdana"/>
          <w:b/>
          <w:bCs/>
          <w:sz w:val="20"/>
          <w:szCs w:val="20"/>
        </w:rPr>
        <w:t xml:space="preserve">den </w:t>
      </w:r>
      <w:r w:rsidR="004665A2">
        <w:rPr>
          <w:rFonts w:ascii="Verdana" w:hAnsi="Verdana"/>
          <w:b/>
          <w:bCs/>
          <w:sz w:val="20"/>
          <w:szCs w:val="20"/>
        </w:rPr>
        <w:t>universelle</w:t>
      </w:r>
      <w:r w:rsidR="00EE69F1">
        <w:rPr>
          <w:rFonts w:ascii="Verdana" w:hAnsi="Verdana"/>
          <w:b/>
          <w:bCs/>
          <w:sz w:val="20"/>
          <w:szCs w:val="20"/>
        </w:rPr>
        <w:t>n Einsatz</w:t>
      </w:r>
      <w:r w:rsidR="004665A2">
        <w:rPr>
          <w:rFonts w:ascii="Verdana" w:hAnsi="Verdana"/>
          <w:b/>
          <w:bCs/>
          <w:sz w:val="20"/>
          <w:szCs w:val="20"/>
        </w:rPr>
        <w:t xml:space="preserve"> im Innenraum wie auch</w:t>
      </w:r>
      <w:r w:rsidR="00EE69F1">
        <w:rPr>
          <w:rFonts w:ascii="Verdana" w:hAnsi="Verdana"/>
          <w:b/>
          <w:bCs/>
          <w:sz w:val="20"/>
          <w:szCs w:val="20"/>
        </w:rPr>
        <w:t xml:space="preserve"> für</w:t>
      </w:r>
      <w:r w:rsidR="004665A2">
        <w:rPr>
          <w:rFonts w:ascii="Verdana" w:hAnsi="Verdana"/>
          <w:b/>
          <w:bCs/>
          <w:sz w:val="20"/>
          <w:szCs w:val="20"/>
        </w:rPr>
        <w:t xml:space="preserve"> kürzere </w:t>
      </w:r>
      <w:r w:rsidR="006C489B" w:rsidRPr="004665A2">
        <w:rPr>
          <w:rFonts w:ascii="Verdana" w:hAnsi="Verdana"/>
          <w:b/>
          <w:bCs/>
          <w:sz w:val="20"/>
          <w:szCs w:val="20"/>
        </w:rPr>
        <w:t>Außenanwendunge</w:t>
      </w:r>
      <w:r w:rsidR="00E559BC" w:rsidRPr="004665A2">
        <w:rPr>
          <w:rFonts w:ascii="Verdana" w:hAnsi="Verdana"/>
          <w:b/>
          <w:bCs/>
          <w:sz w:val="20"/>
          <w:szCs w:val="20"/>
        </w:rPr>
        <w:t>n</w:t>
      </w:r>
      <w:r w:rsidR="006C489B" w:rsidRPr="004665A2">
        <w:rPr>
          <w:rFonts w:ascii="Verdana" w:hAnsi="Verdana"/>
          <w:b/>
          <w:bCs/>
          <w:sz w:val="20"/>
          <w:szCs w:val="20"/>
        </w:rPr>
        <w:t xml:space="preserve">. </w:t>
      </w:r>
      <w:r w:rsidR="00DA47F7">
        <w:rPr>
          <w:rFonts w:ascii="Verdana" w:hAnsi="Verdana"/>
          <w:b/>
          <w:bCs/>
          <w:sz w:val="20"/>
          <w:szCs w:val="20"/>
        </w:rPr>
        <w:t xml:space="preserve">Beide Zentralrohrkabel </w:t>
      </w:r>
      <w:r w:rsidR="001639B4">
        <w:rPr>
          <w:rFonts w:ascii="Verdana" w:hAnsi="Verdana"/>
          <w:b/>
          <w:bCs/>
          <w:sz w:val="20"/>
          <w:szCs w:val="20"/>
        </w:rPr>
        <w:t xml:space="preserve">sind mit </w:t>
      </w:r>
      <w:r w:rsidR="0084321E">
        <w:rPr>
          <w:rFonts w:ascii="Verdana" w:hAnsi="Verdana"/>
          <w:b/>
          <w:bCs/>
          <w:sz w:val="20"/>
          <w:szCs w:val="20"/>
        </w:rPr>
        <w:t>2</w:t>
      </w:r>
      <w:r w:rsidR="001639B4">
        <w:rPr>
          <w:rFonts w:ascii="Verdana" w:hAnsi="Verdana"/>
          <w:b/>
          <w:bCs/>
          <w:sz w:val="20"/>
          <w:szCs w:val="20"/>
        </w:rPr>
        <w:t xml:space="preserve"> bis</w:t>
      </w:r>
      <w:r w:rsidR="00974242">
        <w:rPr>
          <w:rFonts w:ascii="Verdana" w:hAnsi="Verdana"/>
          <w:b/>
          <w:bCs/>
          <w:sz w:val="20"/>
          <w:szCs w:val="20"/>
        </w:rPr>
        <w:t xml:space="preserve"> zu </w:t>
      </w:r>
      <w:r w:rsidR="001639B4">
        <w:rPr>
          <w:rFonts w:ascii="Verdana" w:hAnsi="Verdana"/>
          <w:b/>
          <w:bCs/>
          <w:sz w:val="20"/>
          <w:szCs w:val="20"/>
        </w:rPr>
        <w:t xml:space="preserve">24 Glasfasern und einem </w:t>
      </w:r>
      <w:r w:rsidR="00EE69F1">
        <w:rPr>
          <w:rFonts w:ascii="Verdana" w:hAnsi="Verdana"/>
          <w:b/>
          <w:bCs/>
          <w:sz w:val="20"/>
          <w:szCs w:val="20"/>
        </w:rPr>
        <w:t>FireRes</w:t>
      </w:r>
      <w:r w:rsidR="00EE69F1" w:rsidRPr="00EE69F1">
        <w:rPr>
          <w:rFonts w:ascii="Verdana" w:hAnsi="Verdana"/>
          <w:b/>
          <w:bCs/>
          <w:sz w:val="20"/>
          <w:szCs w:val="20"/>
          <w:vertAlign w:val="superscript"/>
        </w:rPr>
        <w:t>®</w:t>
      </w:r>
      <w:r w:rsidR="00EE69F1">
        <w:rPr>
          <w:rFonts w:ascii="Verdana" w:hAnsi="Verdana"/>
          <w:b/>
          <w:bCs/>
          <w:sz w:val="20"/>
          <w:szCs w:val="20"/>
        </w:rPr>
        <w:t xml:space="preserve">-Mantel </w:t>
      </w:r>
      <w:r w:rsidR="001639B4">
        <w:rPr>
          <w:rFonts w:ascii="Verdana" w:hAnsi="Verdana"/>
          <w:b/>
          <w:bCs/>
          <w:sz w:val="20"/>
          <w:szCs w:val="20"/>
        </w:rPr>
        <w:t xml:space="preserve">ausgestattet. </w:t>
      </w:r>
      <w:r w:rsidR="001639B4" w:rsidRPr="001639B4">
        <w:rPr>
          <w:rFonts w:ascii="Verdana" w:hAnsi="Verdana"/>
          <w:b/>
          <w:bCs/>
          <w:sz w:val="20"/>
          <w:szCs w:val="20"/>
        </w:rPr>
        <w:t>Da</w:t>
      </w:r>
      <w:r w:rsidR="001639B4" w:rsidRPr="00D30203">
        <w:rPr>
          <w:rFonts w:ascii="Verdana" w:hAnsi="Verdana"/>
          <w:b/>
          <w:bCs/>
          <w:sz w:val="20"/>
          <w:szCs w:val="20"/>
        </w:rPr>
        <w:t xml:space="preserve">s Modell R01 erfüllt </w:t>
      </w:r>
      <w:r w:rsidR="001639B4">
        <w:rPr>
          <w:rFonts w:ascii="Verdana" w:hAnsi="Verdana"/>
          <w:b/>
          <w:bCs/>
          <w:sz w:val="20"/>
          <w:szCs w:val="20"/>
        </w:rPr>
        <w:t xml:space="preserve">die Anforderungen der </w:t>
      </w:r>
      <w:r w:rsidR="00DA47F7" w:rsidRPr="001639B4">
        <w:rPr>
          <w:rFonts w:ascii="Verdana" w:hAnsi="Verdana"/>
          <w:b/>
          <w:bCs/>
          <w:sz w:val="20"/>
          <w:szCs w:val="20"/>
        </w:rPr>
        <w:t>CP</w:t>
      </w:r>
      <w:r w:rsidR="004665A2" w:rsidRPr="001639B4">
        <w:rPr>
          <w:rFonts w:ascii="Verdana" w:hAnsi="Verdana"/>
          <w:b/>
          <w:bCs/>
          <w:sz w:val="20"/>
          <w:szCs w:val="20"/>
        </w:rPr>
        <w:t xml:space="preserve">R-Klasse </w:t>
      </w:r>
      <w:bookmarkStart w:id="1" w:name="_Hlk76371272"/>
      <w:r w:rsidR="004665A2" w:rsidRPr="001639B4">
        <w:rPr>
          <w:rFonts w:ascii="Verdana" w:hAnsi="Verdana"/>
          <w:b/>
          <w:bCs/>
          <w:sz w:val="20"/>
          <w:szCs w:val="20"/>
        </w:rPr>
        <w:t>C</w:t>
      </w:r>
      <w:r w:rsidR="004665A2" w:rsidRPr="001639B4">
        <w:rPr>
          <w:rFonts w:ascii="Verdana" w:hAnsi="Verdana"/>
          <w:b/>
          <w:bCs/>
          <w:sz w:val="20"/>
          <w:szCs w:val="20"/>
          <w:vertAlign w:val="subscript"/>
        </w:rPr>
        <w:t>ca</w:t>
      </w:r>
      <w:bookmarkEnd w:id="1"/>
      <w:r w:rsidR="004665A2" w:rsidRPr="001639B4">
        <w:rPr>
          <w:rFonts w:ascii="Verdana" w:hAnsi="Verdana"/>
          <w:b/>
          <w:bCs/>
          <w:sz w:val="20"/>
          <w:szCs w:val="20"/>
        </w:rPr>
        <w:t xml:space="preserve"> s1a d1 a1</w:t>
      </w:r>
      <w:r w:rsidR="00230F7D">
        <w:rPr>
          <w:rFonts w:ascii="Verdana" w:hAnsi="Verdana"/>
          <w:b/>
          <w:bCs/>
          <w:sz w:val="20"/>
          <w:szCs w:val="20"/>
        </w:rPr>
        <w:t>,</w:t>
      </w:r>
      <w:r w:rsidR="00D30203">
        <w:rPr>
          <w:rFonts w:ascii="Verdana" w:hAnsi="Verdana"/>
          <w:b/>
          <w:bCs/>
          <w:sz w:val="20"/>
          <w:szCs w:val="20"/>
        </w:rPr>
        <w:t xml:space="preserve"> </w:t>
      </w:r>
      <w:r w:rsidR="001639B4">
        <w:rPr>
          <w:rFonts w:ascii="Verdana" w:hAnsi="Verdana"/>
          <w:b/>
          <w:bCs/>
          <w:sz w:val="20"/>
          <w:szCs w:val="20"/>
        </w:rPr>
        <w:t xml:space="preserve">das R02 die </w:t>
      </w:r>
      <w:r w:rsidR="00B31008">
        <w:rPr>
          <w:rFonts w:ascii="Verdana" w:hAnsi="Verdana"/>
          <w:b/>
          <w:bCs/>
          <w:sz w:val="20"/>
          <w:szCs w:val="20"/>
        </w:rPr>
        <w:t>Brandschutzklasse</w:t>
      </w:r>
      <w:r w:rsidR="004665A2" w:rsidRPr="001639B4">
        <w:rPr>
          <w:rFonts w:ascii="Verdana" w:hAnsi="Verdana"/>
          <w:b/>
          <w:bCs/>
          <w:sz w:val="20"/>
          <w:szCs w:val="20"/>
        </w:rPr>
        <w:t xml:space="preserve"> </w:t>
      </w:r>
      <w:bookmarkStart w:id="2" w:name="_Hlk76371285"/>
      <w:r w:rsidR="004665A2" w:rsidRPr="001639B4">
        <w:rPr>
          <w:rFonts w:ascii="Verdana" w:hAnsi="Verdana"/>
          <w:b/>
          <w:bCs/>
          <w:sz w:val="20"/>
          <w:szCs w:val="20"/>
        </w:rPr>
        <w:t>B2</w:t>
      </w:r>
      <w:r w:rsidR="004665A2" w:rsidRPr="001639B4">
        <w:rPr>
          <w:rFonts w:ascii="Verdana" w:hAnsi="Verdana"/>
          <w:b/>
          <w:bCs/>
          <w:sz w:val="20"/>
          <w:szCs w:val="20"/>
          <w:vertAlign w:val="subscript"/>
        </w:rPr>
        <w:t>ca</w:t>
      </w:r>
      <w:bookmarkEnd w:id="2"/>
      <w:r w:rsidR="004665A2" w:rsidRPr="001639B4">
        <w:rPr>
          <w:rFonts w:ascii="Verdana" w:hAnsi="Verdana"/>
          <w:b/>
          <w:bCs/>
          <w:sz w:val="20"/>
          <w:szCs w:val="20"/>
        </w:rPr>
        <w:t xml:space="preserve"> </w:t>
      </w:r>
      <w:r w:rsidR="004665A2" w:rsidRPr="00AE6244">
        <w:rPr>
          <w:rFonts w:ascii="Verdana" w:hAnsi="Verdana"/>
          <w:b/>
          <w:bCs/>
          <w:sz w:val="20"/>
          <w:szCs w:val="20"/>
        </w:rPr>
        <w:t>s1a d1 a1</w:t>
      </w:r>
      <w:r w:rsidR="001639B4">
        <w:rPr>
          <w:rFonts w:ascii="Verdana" w:hAnsi="Verdana"/>
          <w:b/>
          <w:bCs/>
          <w:sz w:val="20"/>
          <w:szCs w:val="20"/>
        </w:rPr>
        <w:t xml:space="preserve">. Im Brandfall </w:t>
      </w:r>
      <w:r w:rsidR="00DA47F7">
        <w:rPr>
          <w:rFonts w:ascii="Verdana" w:hAnsi="Verdana"/>
          <w:b/>
          <w:bCs/>
          <w:sz w:val="20"/>
          <w:szCs w:val="20"/>
        </w:rPr>
        <w:t xml:space="preserve">halten </w:t>
      </w:r>
      <w:r w:rsidR="001639B4">
        <w:rPr>
          <w:rFonts w:ascii="Verdana" w:hAnsi="Verdana"/>
          <w:b/>
          <w:bCs/>
          <w:sz w:val="20"/>
          <w:szCs w:val="20"/>
        </w:rPr>
        <w:t xml:space="preserve">sie </w:t>
      </w:r>
      <w:r w:rsidR="00EE69F1">
        <w:rPr>
          <w:rFonts w:ascii="Verdana" w:hAnsi="Verdana"/>
          <w:b/>
          <w:bCs/>
          <w:sz w:val="20"/>
          <w:szCs w:val="20"/>
        </w:rPr>
        <w:t>die</w:t>
      </w:r>
      <w:r w:rsidR="00DA47F7">
        <w:rPr>
          <w:rFonts w:ascii="Verdana" w:hAnsi="Verdana"/>
          <w:b/>
          <w:bCs/>
          <w:sz w:val="20"/>
          <w:szCs w:val="20"/>
        </w:rPr>
        <w:t xml:space="preserve"> </w:t>
      </w:r>
      <w:r w:rsidR="00EE69F1">
        <w:rPr>
          <w:rFonts w:ascii="Verdana" w:hAnsi="Verdana"/>
          <w:b/>
          <w:bCs/>
          <w:sz w:val="20"/>
          <w:szCs w:val="20"/>
        </w:rPr>
        <w:t xml:space="preserve">Datenübertragung </w:t>
      </w:r>
      <w:r w:rsidR="00704BD1">
        <w:rPr>
          <w:rFonts w:ascii="Verdana" w:hAnsi="Verdana"/>
          <w:b/>
          <w:bCs/>
          <w:sz w:val="20"/>
          <w:szCs w:val="20"/>
        </w:rPr>
        <w:t xml:space="preserve">bis zu 120 Minuten </w:t>
      </w:r>
      <w:r w:rsidR="00EE69F1">
        <w:rPr>
          <w:rFonts w:ascii="Verdana" w:hAnsi="Verdana"/>
          <w:b/>
          <w:bCs/>
          <w:sz w:val="20"/>
          <w:szCs w:val="20"/>
        </w:rPr>
        <w:t>aufrecht. Gel</w:t>
      </w:r>
      <w:r w:rsidR="006C489B">
        <w:rPr>
          <w:rFonts w:ascii="Verdana" w:hAnsi="Verdana"/>
          <w:b/>
          <w:bCs/>
          <w:sz w:val="20"/>
          <w:szCs w:val="20"/>
        </w:rPr>
        <w:t xml:space="preserve">gefüllt, wasserdicht und </w:t>
      </w:r>
      <w:r w:rsidR="00E559BC">
        <w:rPr>
          <w:rFonts w:ascii="Verdana" w:hAnsi="Verdana"/>
          <w:b/>
          <w:bCs/>
          <w:sz w:val="20"/>
          <w:szCs w:val="20"/>
        </w:rPr>
        <w:t>mit gewellter Stahlbandarmierung ausgestattet</w:t>
      </w:r>
      <w:r w:rsidR="00704BD1">
        <w:rPr>
          <w:rFonts w:ascii="Verdana" w:hAnsi="Verdana"/>
          <w:b/>
          <w:bCs/>
          <w:sz w:val="20"/>
          <w:szCs w:val="20"/>
        </w:rPr>
        <w:t xml:space="preserve"> eignen sich R01 und R02 speziell für die Verlegung in Tunneln und Tunnelgängen.</w:t>
      </w:r>
      <w:r w:rsidR="006C489B">
        <w:rPr>
          <w:rFonts w:ascii="Verdana" w:hAnsi="Verdana"/>
          <w:b/>
          <w:bCs/>
          <w:sz w:val="20"/>
          <w:szCs w:val="20"/>
        </w:rPr>
        <w:t xml:space="preserve"> </w:t>
      </w:r>
    </w:p>
    <w:p w14:paraId="0E2CD2BC" w14:textId="77777777" w:rsidR="007B2272" w:rsidRDefault="007B2272" w:rsidP="007B2272">
      <w:pPr>
        <w:spacing w:line="360" w:lineRule="auto"/>
        <w:jc w:val="both"/>
        <w:rPr>
          <w:rFonts w:ascii="Verdana" w:hAnsi="Verdana"/>
          <w:sz w:val="20"/>
          <w:szCs w:val="20"/>
        </w:rPr>
      </w:pPr>
    </w:p>
    <w:p w14:paraId="55CDAF11" w14:textId="24EAA343" w:rsidR="00EF7E28" w:rsidRDefault="00371EC3" w:rsidP="00E934F0">
      <w:pPr>
        <w:spacing w:line="360" w:lineRule="auto"/>
        <w:jc w:val="both"/>
        <w:rPr>
          <w:rFonts w:ascii="Verdana" w:hAnsi="Verdana"/>
          <w:sz w:val="20"/>
          <w:szCs w:val="20"/>
        </w:rPr>
      </w:pPr>
      <w:r>
        <w:rPr>
          <w:rFonts w:ascii="Verdana" w:hAnsi="Verdana"/>
          <w:bCs/>
          <w:sz w:val="20"/>
          <w:szCs w:val="20"/>
        </w:rPr>
        <w:t xml:space="preserve">Mit den neuen Kabeltypen R01 und R02 erweitert das Unternehmen sein Portfolio an feuerfesten Kabeln um universell einsetzbare und zugleich kostengünstige LWL-Kabel. Sie </w:t>
      </w:r>
      <w:r w:rsidR="00BD2274">
        <w:rPr>
          <w:rFonts w:ascii="Verdana" w:hAnsi="Verdana"/>
          <w:bCs/>
          <w:sz w:val="20"/>
          <w:szCs w:val="20"/>
        </w:rPr>
        <w:t xml:space="preserve">eignen sich </w:t>
      </w:r>
      <w:r>
        <w:rPr>
          <w:rFonts w:ascii="Verdana" w:hAnsi="Verdana"/>
          <w:bCs/>
          <w:sz w:val="20"/>
          <w:szCs w:val="20"/>
        </w:rPr>
        <w:t>sowohl für die Gebäudeverkabelung als auch für anspruchsvolle</w:t>
      </w:r>
      <w:r w:rsidR="006C2E64">
        <w:rPr>
          <w:rFonts w:ascii="Verdana" w:hAnsi="Verdana"/>
          <w:bCs/>
          <w:sz w:val="20"/>
          <w:szCs w:val="20"/>
        </w:rPr>
        <w:t>,</w:t>
      </w:r>
      <w:r>
        <w:rPr>
          <w:rFonts w:ascii="Verdana" w:hAnsi="Verdana"/>
          <w:bCs/>
          <w:sz w:val="20"/>
          <w:szCs w:val="20"/>
        </w:rPr>
        <w:t xml:space="preserve"> </w:t>
      </w:r>
      <w:r w:rsidR="00AE6244">
        <w:rPr>
          <w:rFonts w:ascii="Verdana" w:hAnsi="Verdana"/>
          <w:bCs/>
          <w:sz w:val="20"/>
          <w:szCs w:val="20"/>
        </w:rPr>
        <w:t xml:space="preserve">besonders </w:t>
      </w:r>
      <w:r>
        <w:rPr>
          <w:rFonts w:ascii="Verdana" w:hAnsi="Verdana"/>
          <w:bCs/>
          <w:sz w:val="20"/>
          <w:szCs w:val="20"/>
        </w:rPr>
        <w:t>raue Umgebungen</w:t>
      </w:r>
      <w:r w:rsidR="00D30203">
        <w:rPr>
          <w:rFonts w:ascii="Verdana" w:hAnsi="Verdana"/>
          <w:bCs/>
          <w:sz w:val="20"/>
          <w:szCs w:val="20"/>
        </w:rPr>
        <w:t xml:space="preserve">. </w:t>
      </w:r>
      <w:r w:rsidR="00EF7E28">
        <w:rPr>
          <w:rFonts w:ascii="Verdana" w:hAnsi="Verdana"/>
          <w:sz w:val="20"/>
          <w:szCs w:val="20"/>
        </w:rPr>
        <w:t xml:space="preserve">Die </w:t>
      </w:r>
      <w:r w:rsidR="00EF7E28" w:rsidRPr="00B81AE1">
        <w:rPr>
          <w:rFonts w:ascii="Verdana" w:hAnsi="Verdana"/>
          <w:sz w:val="20"/>
          <w:szCs w:val="20"/>
        </w:rPr>
        <w:t xml:space="preserve">hochwertigen Kabel sind </w:t>
      </w:r>
      <w:r w:rsidR="00F3632B">
        <w:rPr>
          <w:rFonts w:ascii="Verdana" w:hAnsi="Verdana"/>
          <w:sz w:val="20"/>
          <w:szCs w:val="20"/>
        </w:rPr>
        <w:t xml:space="preserve">vielseitig für Anwendungen </w:t>
      </w:r>
      <w:r w:rsidR="00E22ED4">
        <w:rPr>
          <w:rFonts w:ascii="Verdana" w:hAnsi="Verdana"/>
          <w:sz w:val="20"/>
          <w:szCs w:val="20"/>
        </w:rPr>
        <w:t>mit erweiterten Sicherheitsanforderunge</w:t>
      </w:r>
      <w:r w:rsidR="00974242">
        <w:rPr>
          <w:rFonts w:ascii="Verdana" w:hAnsi="Verdana"/>
          <w:sz w:val="20"/>
          <w:szCs w:val="20"/>
        </w:rPr>
        <w:t xml:space="preserve">n </w:t>
      </w:r>
      <w:r w:rsidR="00F3632B">
        <w:rPr>
          <w:rFonts w:ascii="Verdana" w:hAnsi="Verdana"/>
          <w:sz w:val="20"/>
          <w:szCs w:val="20"/>
        </w:rPr>
        <w:t>optimiert und gewährleisten eine hochverfügbare Kabelinfrastruktur</w:t>
      </w:r>
      <w:r w:rsidR="00974242">
        <w:rPr>
          <w:rFonts w:ascii="Verdana" w:hAnsi="Verdana"/>
          <w:sz w:val="20"/>
          <w:szCs w:val="20"/>
        </w:rPr>
        <w:t>. Ähnlich de</w:t>
      </w:r>
      <w:r w:rsidR="00BD2274">
        <w:rPr>
          <w:rFonts w:ascii="Verdana" w:hAnsi="Verdana"/>
          <w:sz w:val="20"/>
          <w:szCs w:val="20"/>
        </w:rPr>
        <w:t>n Anforderungen</w:t>
      </w:r>
      <w:r w:rsidR="00974242">
        <w:rPr>
          <w:rFonts w:ascii="Verdana" w:hAnsi="Verdana"/>
          <w:sz w:val="20"/>
          <w:szCs w:val="20"/>
        </w:rPr>
        <w:t xml:space="preserve"> in Tunneln, </w:t>
      </w:r>
      <w:r w:rsidR="00BD2274">
        <w:rPr>
          <w:rFonts w:ascii="Verdana" w:hAnsi="Verdana"/>
          <w:sz w:val="20"/>
          <w:szCs w:val="20"/>
        </w:rPr>
        <w:t xml:space="preserve">finden sie Einsatz in </w:t>
      </w:r>
      <w:r w:rsidR="00F3632B">
        <w:rPr>
          <w:rFonts w:ascii="Verdana" w:hAnsi="Verdana"/>
          <w:sz w:val="20"/>
          <w:szCs w:val="20"/>
        </w:rPr>
        <w:t>große</w:t>
      </w:r>
      <w:r w:rsidR="00BD2274">
        <w:rPr>
          <w:rFonts w:ascii="Verdana" w:hAnsi="Verdana"/>
          <w:sz w:val="20"/>
          <w:szCs w:val="20"/>
        </w:rPr>
        <w:t>n</w:t>
      </w:r>
      <w:r w:rsidR="00F3632B">
        <w:rPr>
          <w:rFonts w:ascii="Verdana" w:hAnsi="Verdana"/>
          <w:sz w:val="20"/>
          <w:szCs w:val="20"/>
        </w:rPr>
        <w:t xml:space="preserve"> Gebäude</w:t>
      </w:r>
      <w:r w:rsidR="00BD2274">
        <w:rPr>
          <w:rFonts w:ascii="Verdana" w:hAnsi="Verdana"/>
          <w:sz w:val="20"/>
          <w:szCs w:val="20"/>
        </w:rPr>
        <w:t>n</w:t>
      </w:r>
      <w:r w:rsidR="00F3632B">
        <w:rPr>
          <w:rFonts w:ascii="Verdana" w:hAnsi="Verdana"/>
          <w:sz w:val="20"/>
          <w:szCs w:val="20"/>
        </w:rPr>
        <w:t xml:space="preserve"> oder </w:t>
      </w:r>
      <w:r w:rsidR="00BD2274">
        <w:rPr>
          <w:rFonts w:ascii="Verdana" w:hAnsi="Verdana"/>
          <w:sz w:val="20"/>
          <w:szCs w:val="20"/>
        </w:rPr>
        <w:t>anderen, stark frequentierten Bereichen</w:t>
      </w:r>
      <w:r w:rsidR="00974242">
        <w:rPr>
          <w:rFonts w:ascii="Verdana" w:hAnsi="Verdana"/>
          <w:sz w:val="20"/>
          <w:szCs w:val="20"/>
        </w:rPr>
        <w:t>, die bei Feuer schwierig zu evakuieren sind.</w:t>
      </w:r>
    </w:p>
    <w:p w14:paraId="6CE1EA47" w14:textId="31E5882D" w:rsidR="00962E83" w:rsidRDefault="00962E83" w:rsidP="00307BDC">
      <w:pPr>
        <w:spacing w:line="360" w:lineRule="auto"/>
        <w:jc w:val="both"/>
        <w:rPr>
          <w:rFonts w:ascii="Verdana" w:hAnsi="Verdana"/>
          <w:bCs/>
          <w:sz w:val="20"/>
          <w:szCs w:val="20"/>
        </w:rPr>
      </w:pPr>
    </w:p>
    <w:p w14:paraId="4DA5ECDB" w14:textId="2836E895" w:rsidR="00962E83" w:rsidRPr="00100F4C" w:rsidRDefault="001A0F53" w:rsidP="00307BDC">
      <w:pPr>
        <w:spacing w:line="360" w:lineRule="auto"/>
        <w:jc w:val="both"/>
        <w:rPr>
          <w:rFonts w:ascii="Verdana" w:hAnsi="Verdana"/>
          <w:b/>
          <w:sz w:val="20"/>
          <w:szCs w:val="20"/>
        </w:rPr>
      </w:pPr>
      <w:r>
        <w:rPr>
          <w:rFonts w:ascii="Verdana" w:hAnsi="Verdana"/>
          <w:b/>
          <w:sz w:val="20"/>
          <w:szCs w:val="20"/>
        </w:rPr>
        <w:t>Feuerfest und nagesicher</w:t>
      </w:r>
    </w:p>
    <w:p w14:paraId="0E9BDC5E" w14:textId="29FD2439" w:rsidR="00BD2274" w:rsidRDefault="001A0F53" w:rsidP="00F859BA">
      <w:pPr>
        <w:spacing w:line="360" w:lineRule="auto"/>
        <w:jc w:val="both"/>
        <w:rPr>
          <w:rFonts w:ascii="Verdana" w:hAnsi="Verdana"/>
          <w:bCs/>
          <w:sz w:val="20"/>
          <w:szCs w:val="20"/>
        </w:rPr>
      </w:pPr>
      <w:r>
        <w:rPr>
          <w:rFonts w:ascii="Verdana" w:hAnsi="Verdana"/>
          <w:bCs/>
          <w:sz w:val="20"/>
          <w:szCs w:val="20"/>
        </w:rPr>
        <w:t xml:space="preserve">Beide Kabel verfügen über einen </w:t>
      </w:r>
      <w:r w:rsidR="00F859BA" w:rsidRPr="00F859BA">
        <w:rPr>
          <w:rFonts w:ascii="Verdana" w:hAnsi="Verdana"/>
          <w:bCs/>
          <w:sz w:val="20"/>
          <w:szCs w:val="20"/>
        </w:rPr>
        <w:t>halogenfreie</w:t>
      </w:r>
      <w:r>
        <w:rPr>
          <w:rFonts w:ascii="Verdana" w:hAnsi="Verdana"/>
          <w:bCs/>
          <w:sz w:val="20"/>
          <w:szCs w:val="20"/>
        </w:rPr>
        <w:t>n</w:t>
      </w:r>
      <w:r w:rsidR="00F859BA" w:rsidRPr="00F859BA">
        <w:rPr>
          <w:rFonts w:ascii="Verdana" w:hAnsi="Verdana"/>
          <w:bCs/>
          <w:sz w:val="20"/>
          <w:szCs w:val="20"/>
        </w:rPr>
        <w:t xml:space="preserve"> und flammwidrige</w:t>
      </w:r>
      <w:r>
        <w:rPr>
          <w:rFonts w:ascii="Verdana" w:hAnsi="Verdana"/>
          <w:bCs/>
          <w:sz w:val="20"/>
          <w:szCs w:val="20"/>
        </w:rPr>
        <w:t>n</w:t>
      </w:r>
      <w:r w:rsidR="00F859BA" w:rsidRPr="00F859BA">
        <w:rPr>
          <w:rFonts w:ascii="Verdana" w:hAnsi="Verdana"/>
          <w:bCs/>
          <w:sz w:val="20"/>
          <w:szCs w:val="20"/>
        </w:rPr>
        <w:t xml:space="preserve"> </w:t>
      </w:r>
      <w:r w:rsidR="00F859BA" w:rsidRPr="00F859BA">
        <w:rPr>
          <w:rFonts w:ascii="Verdana" w:hAnsi="Verdana"/>
          <w:sz w:val="20"/>
          <w:szCs w:val="20"/>
        </w:rPr>
        <w:t>FireRes</w:t>
      </w:r>
      <w:r w:rsidR="00F859BA" w:rsidRPr="00F859BA">
        <w:rPr>
          <w:rFonts w:ascii="Verdana" w:hAnsi="Verdana"/>
          <w:sz w:val="20"/>
          <w:szCs w:val="20"/>
          <w:vertAlign w:val="superscript"/>
        </w:rPr>
        <w:t>®</w:t>
      </w:r>
      <w:r w:rsidR="00F859BA">
        <w:rPr>
          <w:rFonts w:ascii="Verdana" w:hAnsi="Verdana"/>
          <w:bCs/>
          <w:sz w:val="20"/>
          <w:szCs w:val="20"/>
        </w:rPr>
        <w:t>-</w:t>
      </w:r>
      <w:r w:rsidR="00F859BA" w:rsidRPr="00F859BA">
        <w:rPr>
          <w:rFonts w:ascii="Verdana" w:hAnsi="Verdana"/>
          <w:bCs/>
          <w:sz w:val="20"/>
          <w:szCs w:val="20"/>
        </w:rPr>
        <w:t>Schutzmantel (LSHF-FR)</w:t>
      </w:r>
      <w:r w:rsidR="007B2D8B">
        <w:rPr>
          <w:rFonts w:ascii="Verdana" w:hAnsi="Verdana"/>
          <w:bCs/>
          <w:sz w:val="20"/>
          <w:szCs w:val="20"/>
        </w:rPr>
        <w:t xml:space="preserve"> für hohe </w:t>
      </w:r>
      <w:r>
        <w:rPr>
          <w:rFonts w:ascii="Verdana" w:hAnsi="Verdana"/>
          <w:bCs/>
          <w:sz w:val="20"/>
          <w:szCs w:val="20"/>
        </w:rPr>
        <w:t>Widerstandsfähigkeit</w:t>
      </w:r>
      <w:r w:rsidR="00F859BA">
        <w:rPr>
          <w:rFonts w:ascii="Verdana" w:hAnsi="Verdana"/>
          <w:bCs/>
          <w:sz w:val="20"/>
          <w:szCs w:val="20"/>
        </w:rPr>
        <w:t>.</w:t>
      </w:r>
      <w:r w:rsidR="00BD2274">
        <w:rPr>
          <w:rFonts w:ascii="Verdana" w:hAnsi="Verdana"/>
          <w:bCs/>
          <w:sz w:val="20"/>
          <w:szCs w:val="20"/>
        </w:rPr>
        <w:t xml:space="preserve"> </w:t>
      </w:r>
      <w:r w:rsidR="00BD2274" w:rsidRPr="00BD2274">
        <w:rPr>
          <w:rFonts w:ascii="Verdana" w:hAnsi="Verdana"/>
          <w:bCs/>
          <w:sz w:val="20"/>
          <w:szCs w:val="20"/>
        </w:rPr>
        <w:t xml:space="preserve">Trotz der kostengünstigen </w:t>
      </w:r>
      <w:r w:rsidR="00BD2274">
        <w:rPr>
          <w:rFonts w:ascii="Verdana" w:hAnsi="Verdana"/>
          <w:bCs/>
          <w:sz w:val="20"/>
          <w:szCs w:val="20"/>
        </w:rPr>
        <w:t>Ausführung</w:t>
      </w:r>
      <w:r w:rsidR="00BD2274" w:rsidRPr="00BD2274">
        <w:rPr>
          <w:rFonts w:ascii="Verdana" w:hAnsi="Verdana"/>
          <w:bCs/>
          <w:sz w:val="20"/>
          <w:szCs w:val="20"/>
        </w:rPr>
        <w:t xml:space="preserve"> erfüllen beide Kabel die hohen Anforderungen der CPR-Brandschutzklassen: das R01-Kabel ist nach CPR-Klasse C</w:t>
      </w:r>
      <w:r w:rsidR="00BD2274" w:rsidRPr="0084680A">
        <w:rPr>
          <w:rFonts w:ascii="Verdana" w:hAnsi="Verdana"/>
          <w:bCs/>
          <w:sz w:val="20"/>
          <w:szCs w:val="20"/>
          <w:vertAlign w:val="subscript"/>
        </w:rPr>
        <w:t>ca</w:t>
      </w:r>
      <w:r w:rsidR="00BD2274" w:rsidRPr="00BD2274">
        <w:rPr>
          <w:rFonts w:ascii="Verdana" w:hAnsi="Verdana"/>
          <w:bCs/>
          <w:sz w:val="20"/>
          <w:szCs w:val="20"/>
        </w:rPr>
        <w:t xml:space="preserve"> s1a d1 a1 zertifiziert, das R02-Kabel nach B2</w:t>
      </w:r>
      <w:r w:rsidR="00BD2274" w:rsidRPr="0084680A">
        <w:rPr>
          <w:rFonts w:ascii="Verdana" w:hAnsi="Verdana"/>
          <w:bCs/>
          <w:sz w:val="20"/>
          <w:szCs w:val="20"/>
          <w:vertAlign w:val="subscript"/>
        </w:rPr>
        <w:t>ca</w:t>
      </w:r>
      <w:r w:rsidR="00BD2274" w:rsidRPr="00BD2274">
        <w:rPr>
          <w:rFonts w:ascii="Verdana" w:hAnsi="Verdana"/>
          <w:bCs/>
          <w:sz w:val="20"/>
          <w:szCs w:val="20"/>
        </w:rPr>
        <w:t xml:space="preserve"> s1a d1 a1.</w:t>
      </w:r>
    </w:p>
    <w:p w14:paraId="13C75DA5" w14:textId="62604D32" w:rsidR="001A0F53" w:rsidRDefault="001A0F53" w:rsidP="00F859BA">
      <w:pPr>
        <w:spacing w:line="360" w:lineRule="auto"/>
        <w:jc w:val="both"/>
        <w:rPr>
          <w:rFonts w:ascii="Verdana" w:hAnsi="Verdana"/>
          <w:bCs/>
          <w:sz w:val="20"/>
          <w:szCs w:val="20"/>
        </w:rPr>
      </w:pPr>
    </w:p>
    <w:p w14:paraId="0DFB391E" w14:textId="19FA1A0C" w:rsidR="00100F4C" w:rsidRDefault="00371EC3" w:rsidP="00307BDC">
      <w:pPr>
        <w:spacing w:line="360" w:lineRule="auto"/>
        <w:jc w:val="both"/>
        <w:rPr>
          <w:rFonts w:ascii="Verdana" w:hAnsi="Verdana"/>
          <w:bCs/>
          <w:sz w:val="20"/>
          <w:szCs w:val="20"/>
        </w:rPr>
      </w:pPr>
      <w:r>
        <w:rPr>
          <w:rFonts w:ascii="Verdana" w:hAnsi="Verdana"/>
          <w:bCs/>
          <w:sz w:val="20"/>
          <w:szCs w:val="20"/>
        </w:rPr>
        <w:t>Eine der w</w:t>
      </w:r>
      <w:r w:rsidR="00100F4C">
        <w:rPr>
          <w:rFonts w:ascii="Verdana" w:hAnsi="Verdana"/>
          <w:bCs/>
          <w:sz w:val="20"/>
          <w:szCs w:val="20"/>
        </w:rPr>
        <w:t>ichtige</w:t>
      </w:r>
      <w:r>
        <w:rPr>
          <w:rFonts w:ascii="Verdana" w:hAnsi="Verdana"/>
          <w:bCs/>
          <w:sz w:val="20"/>
          <w:szCs w:val="20"/>
        </w:rPr>
        <w:t>n</w:t>
      </w:r>
      <w:r w:rsidR="00100F4C">
        <w:rPr>
          <w:rFonts w:ascii="Verdana" w:hAnsi="Verdana"/>
          <w:bCs/>
          <w:sz w:val="20"/>
          <w:szCs w:val="20"/>
        </w:rPr>
        <w:t xml:space="preserve"> Kabeleigenschaft</w:t>
      </w:r>
      <w:r>
        <w:rPr>
          <w:rFonts w:ascii="Verdana" w:hAnsi="Verdana"/>
          <w:bCs/>
          <w:sz w:val="20"/>
          <w:szCs w:val="20"/>
        </w:rPr>
        <w:t>en</w:t>
      </w:r>
      <w:r w:rsidR="00100F4C">
        <w:rPr>
          <w:rFonts w:ascii="Verdana" w:hAnsi="Verdana"/>
          <w:bCs/>
          <w:sz w:val="20"/>
          <w:szCs w:val="20"/>
        </w:rPr>
        <w:t xml:space="preserve"> für den Einsatz i</w:t>
      </w:r>
      <w:r w:rsidR="00BD2274">
        <w:rPr>
          <w:rFonts w:ascii="Verdana" w:hAnsi="Verdana"/>
          <w:bCs/>
          <w:sz w:val="20"/>
          <w:szCs w:val="20"/>
        </w:rPr>
        <w:t xml:space="preserve">n den genannten Anwendungsbereichen ist </w:t>
      </w:r>
      <w:r w:rsidR="00B367CE">
        <w:rPr>
          <w:rFonts w:ascii="Verdana" w:hAnsi="Verdana"/>
          <w:bCs/>
          <w:sz w:val="20"/>
          <w:szCs w:val="20"/>
        </w:rPr>
        <w:t xml:space="preserve">im Brandfall </w:t>
      </w:r>
      <w:r w:rsidR="00BD2274">
        <w:rPr>
          <w:rFonts w:ascii="Verdana" w:hAnsi="Verdana"/>
          <w:bCs/>
          <w:sz w:val="20"/>
          <w:szCs w:val="20"/>
        </w:rPr>
        <w:t>d</w:t>
      </w:r>
      <w:r w:rsidR="00B367CE">
        <w:rPr>
          <w:rFonts w:ascii="Verdana" w:hAnsi="Verdana"/>
          <w:bCs/>
          <w:sz w:val="20"/>
          <w:szCs w:val="20"/>
        </w:rPr>
        <w:t>ie Funktionsfähigkeit der Kabel über einen be</w:t>
      </w:r>
      <w:r w:rsidR="000E5CEB">
        <w:rPr>
          <w:rFonts w:ascii="Verdana" w:hAnsi="Verdana"/>
          <w:bCs/>
          <w:sz w:val="20"/>
          <w:szCs w:val="20"/>
        </w:rPr>
        <w:t>stimmten</w:t>
      </w:r>
      <w:r w:rsidR="00B367CE">
        <w:rPr>
          <w:rFonts w:ascii="Verdana" w:hAnsi="Verdana"/>
          <w:bCs/>
          <w:sz w:val="20"/>
          <w:szCs w:val="20"/>
        </w:rPr>
        <w:t xml:space="preserve"> Zeitraum,</w:t>
      </w:r>
      <w:r w:rsidR="00100F4C">
        <w:rPr>
          <w:rFonts w:ascii="Verdana" w:hAnsi="Verdana"/>
          <w:bCs/>
          <w:sz w:val="20"/>
          <w:szCs w:val="20"/>
        </w:rPr>
        <w:t xml:space="preserve"> so dass Rettungskräfte</w:t>
      </w:r>
      <w:r w:rsidR="00A126EC">
        <w:rPr>
          <w:rFonts w:ascii="Verdana" w:hAnsi="Verdana"/>
          <w:bCs/>
          <w:sz w:val="20"/>
          <w:szCs w:val="20"/>
        </w:rPr>
        <w:t xml:space="preserve">n mehr </w:t>
      </w:r>
      <w:r w:rsidR="00100F4C">
        <w:rPr>
          <w:rFonts w:ascii="Verdana" w:hAnsi="Verdana"/>
          <w:bCs/>
          <w:sz w:val="20"/>
          <w:szCs w:val="20"/>
        </w:rPr>
        <w:t>Zeit bei der Evakuierung bleibt.</w:t>
      </w:r>
      <w:r w:rsidR="00B367CE">
        <w:rPr>
          <w:rFonts w:ascii="Verdana" w:hAnsi="Verdana"/>
          <w:bCs/>
          <w:sz w:val="20"/>
          <w:szCs w:val="20"/>
        </w:rPr>
        <w:t xml:space="preserve"> </w:t>
      </w:r>
      <w:r w:rsidR="001A0F53">
        <w:rPr>
          <w:rFonts w:ascii="Verdana" w:hAnsi="Verdana"/>
          <w:bCs/>
          <w:sz w:val="20"/>
          <w:szCs w:val="20"/>
        </w:rPr>
        <w:t xml:space="preserve">Nach ausführlicher Testung gemäß IEC 60331-25 steht fest: </w:t>
      </w:r>
      <w:r w:rsidR="007A04BD">
        <w:rPr>
          <w:rFonts w:ascii="Verdana" w:hAnsi="Verdana"/>
          <w:bCs/>
          <w:sz w:val="20"/>
          <w:szCs w:val="20"/>
        </w:rPr>
        <w:t>D</w:t>
      </w:r>
      <w:r w:rsidR="00100F4C">
        <w:rPr>
          <w:rFonts w:ascii="Verdana" w:hAnsi="Verdana"/>
          <w:bCs/>
          <w:sz w:val="20"/>
          <w:szCs w:val="20"/>
        </w:rPr>
        <w:t>ie Draka</w:t>
      </w:r>
      <w:r w:rsidR="0084680A">
        <w:rPr>
          <w:rFonts w:ascii="Verdana" w:hAnsi="Verdana"/>
          <w:bCs/>
          <w:sz w:val="20"/>
          <w:szCs w:val="20"/>
        </w:rPr>
        <w:t>-</w:t>
      </w:r>
      <w:r w:rsidR="00100F4C">
        <w:rPr>
          <w:rFonts w:ascii="Verdana" w:hAnsi="Verdana"/>
          <w:bCs/>
          <w:sz w:val="20"/>
          <w:szCs w:val="20"/>
        </w:rPr>
        <w:t xml:space="preserve">Kabel R01 und R02 </w:t>
      </w:r>
      <w:r w:rsidR="001A0F53">
        <w:rPr>
          <w:rFonts w:ascii="Verdana" w:hAnsi="Verdana"/>
          <w:bCs/>
          <w:sz w:val="20"/>
          <w:szCs w:val="20"/>
        </w:rPr>
        <w:t xml:space="preserve">halten die </w:t>
      </w:r>
      <w:r w:rsidR="00100F4C" w:rsidRPr="00B81AE1">
        <w:rPr>
          <w:rFonts w:ascii="Verdana" w:hAnsi="Verdana"/>
          <w:bCs/>
          <w:sz w:val="20"/>
          <w:szCs w:val="20"/>
        </w:rPr>
        <w:t xml:space="preserve">Datenübertragung </w:t>
      </w:r>
      <w:r w:rsidR="00F859BA" w:rsidRPr="00B81AE1">
        <w:rPr>
          <w:rFonts w:ascii="Verdana" w:hAnsi="Verdana"/>
          <w:bCs/>
          <w:sz w:val="20"/>
          <w:szCs w:val="20"/>
        </w:rPr>
        <w:t xml:space="preserve">bei Feuer </w:t>
      </w:r>
      <w:r w:rsidR="00100F4C" w:rsidRPr="00B81AE1">
        <w:rPr>
          <w:rFonts w:ascii="Verdana" w:hAnsi="Verdana"/>
          <w:bCs/>
          <w:sz w:val="20"/>
          <w:szCs w:val="20"/>
        </w:rPr>
        <w:t>bis zu 120 Minuten</w:t>
      </w:r>
      <w:r w:rsidR="001A0F53" w:rsidRPr="00B81AE1">
        <w:rPr>
          <w:rFonts w:ascii="Verdana" w:hAnsi="Verdana"/>
          <w:bCs/>
          <w:sz w:val="20"/>
          <w:szCs w:val="20"/>
        </w:rPr>
        <w:t xml:space="preserve"> </w:t>
      </w:r>
      <w:r w:rsidR="00B81AE1" w:rsidRPr="00B81AE1">
        <w:rPr>
          <w:rFonts w:ascii="Verdana" w:hAnsi="Verdana"/>
          <w:bCs/>
          <w:sz w:val="20"/>
          <w:szCs w:val="20"/>
        </w:rPr>
        <w:t>bei einer</w:t>
      </w:r>
      <w:r w:rsidR="00F859BA" w:rsidRPr="00B81AE1">
        <w:rPr>
          <w:rFonts w:ascii="Verdana" w:hAnsi="Verdana"/>
          <w:bCs/>
          <w:sz w:val="20"/>
          <w:szCs w:val="20"/>
        </w:rPr>
        <w:t xml:space="preserve"> Dämpfung</w:t>
      </w:r>
      <w:r w:rsidR="001A0F53" w:rsidRPr="00B81AE1">
        <w:rPr>
          <w:rFonts w:ascii="Verdana" w:hAnsi="Verdana"/>
          <w:bCs/>
          <w:sz w:val="20"/>
          <w:szCs w:val="20"/>
        </w:rPr>
        <w:t xml:space="preserve"> </w:t>
      </w:r>
      <w:r w:rsidR="00B81AE1" w:rsidRPr="00B81AE1">
        <w:rPr>
          <w:rFonts w:ascii="Verdana" w:hAnsi="Verdana"/>
          <w:bCs/>
          <w:sz w:val="20"/>
          <w:szCs w:val="20"/>
        </w:rPr>
        <w:t xml:space="preserve">von </w:t>
      </w:r>
      <w:r w:rsidR="00F859BA" w:rsidRPr="00B81AE1">
        <w:rPr>
          <w:rFonts w:ascii="Verdana" w:hAnsi="Verdana"/>
          <w:bCs/>
          <w:sz w:val="20"/>
          <w:szCs w:val="20"/>
        </w:rPr>
        <w:t>0,7</w:t>
      </w:r>
      <w:r w:rsidR="00BE5C0E" w:rsidRPr="00B81AE1">
        <w:rPr>
          <w:rFonts w:ascii="Verdana" w:hAnsi="Verdana"/>
          <w:bCs/>
          <w:sz w:val="20"/>
          <w:szCs w:val="20"/>
        </w:rPr>
        <w:t>6</w:t>
      </w:r>
      <w:r w:rsidR="00F859BA" w:rsidRPr="00B81AE1">
        <w:rPr>
          <w:rFonts w:ascii="Verdana" w:hAnsi="Verdana"/>
          <w:bCs/>
          <w:sz w:val="20"/>
          <w:szCs w:val="20"/>
        </w:rPr>
        <w:t xml:space="preserve"> dB</w:t>
      </w:r>
      <w:r w:rsidR="00B81AE1" w:rsidRPr="00B81AE1">
        <w:rPr>
          <w:rFonts w:ascii="Verdana" w:hAnsi="Verdana"/>
          <w:bCs/>
          <w:sz w:val="20"/>
          <w:szCs w:val="20"/>
        </w:rPr>
        <w:t xml:space="preserve"> aufrecht.</w:t>
      </w:r>
      <w:r w:rsidR="00776EDE" w:rsidRPr="00B81AE1">
        <w:rPr>
          <w:rFonts w:ascii="Verdana" w:hAnsi="Verdana"/>
          <w:bCs/>
          <w:sz w:val="20"/>
          <w:szCs w:val="20"/>
        </w:rPr>
        <w:t xml:space="preserve"> Auch die Prüfungen des Isolationsverhaltens </w:t>
      </w:r>
      <w:r w:rsidR="000A1D44" w:rsidRPr="00B81AE1">
        <w:rPr>
          <w:rFonts w:ascii="Verdana" w:hAnsi="Verdana"/>
          <w:bCs/>
          <w:sz w:val="20"/>
          <w:szCs w:val="20"/>
        </w:rPr>
        <w:t xml:space="preserve">nach EN 50200 – für die Verwendung in Notstromkreisen bei </w:t>
      </w:r>
      <w:r w:rsidR="00776EDE" w:rsidRPr="00B81AE1">
        <w:rPr>
          <w:rFonts w:ascii="Verdana" w:hAnsi="Verdana"/>
          <w:bCs/>
          <w:sz w:val="20"/>
          <w:szCs w:val="20"/>
        </w:rPr>
        <w:t xml:space="preserve">ungeschützter </w:t>
      </w:r>
      <w:r w:rsidR="00776EDE" w:rsidRPr="00B81AE1">
        <w:rPr>
          <w:rFonts w:ascii="Verdana" w:hAnsi="Verdana"/>
          <w:bCs/>
          <w:sz w:val="20"/>
          <w:szCs w:val="20"/>
        </w:rPr>
        <w:lastRenderedPageBreak/>
        <w:t>Verlegung</w:t>
      </w:r>
      <w:r w:rsidR="000A1D44" w:rsidRPr="00B81AE1">
        <w:rPr>
          <w:rFonts w:ascii="Verdana" w:hAnsi="Verdana"/>
          <w:bCs/>
          <w:sz w:val="20"/>
          <w:szCs w:val="20"/>
        </w:rPr>
        <w:t xml:space="preserve"> – haben </w:t>
      </w:r>
      <w:r w:rsidR="00776EDE" w:rsidRPr="00B81AE1">
        <w:rPr>
          <w:rFonts w:ascii="Verdana" w:hAnsi="Verdana"/>
          <w:bCs/>
          <w:sz w:val="20"/>
          <w:szCs w:val="20"/>
        </w:rPr>
        <w:t>beide Kabel mit</w:t>
      </w:r>
      <w:r w:rsidR="000A1D44" w:rsidRPr="00B81AE1">
        <w:rPr>
          <w:rFonts w:ascii="Verdana" w:hAnsi="Verdana"/>
          <w:bCs/>
          <w:sz w:val="20"/>
          <w:szCs w:val="20"/>
        </w:rPr>
        <w:t xml:space="preserve"> </w:t>
      </w:r>
      <w:r w:rsidR="00776EDE" w:rsidRPr="00B81AE1">
        <w:rPr>
          <w:rFonts w:ascii="Verdana" w:hAnsi="Verdana"/>
          <w:bCs/>
          <w:sz w:val="20"/>
          <w:szCs w:val="20"/>
        </w:rPr>
        <w:t>Bravour bestanden</w:t>
      </w:r>
      <w:r w:rsidR="000A1D44" w:rsidRPr="00B81AE1">
        <w:rPr>
          <w:rFonts w:ascii="Verdana" w:hAnsi="Verdana"/>
          <w:bCs/>
          <w:sz w:val="20"/>
          <w:szCs w:val="20"/>
        </w:rPr>
        <w:t xml:space="preserve">. </w:t>
      </w:r>
      <w:r w:rsidR="009C2709" w:rsidRPr="00B81AE1">
        <w:rPr>
          <w:rFonts w:ascii="Verdana" w:hAnsi="Verdana"/>
          <w:bCs/>
          <w:sz w:val="20"/>
          <w:szCs w:val="20"/>
        </w:rPr>
        <w:t>Auch unter</w:t>
      </w:r>
      <w:r w:rsidR="000A1D44" w:rsidRPr="00B81AE1">
        <w:rPr>
          <w:rFonts w:ascii="Verdana" w:hAnsi="Verdana"/>
          <w:bCs/>
          <w:sz w:val="20"/>
          <w:szCs w:val="20"/>
        </w:rPr>
        <w:t xml:space="preserve"> zusätzlicher mechanischer Belastung funktionieren sie mit einem Dämpfungswert von 1,68 dB ebenfalls zwei Stunden</w:t>
      </w:r>
      <w:r w:rsidR="009C2709" w:rsidRPr="00B81AE1">
        <w:rPr>
          <w:rFonts w:ascii="Verdana" w:hAnsi="Verdana"/>
          <w:bCs/>
          <w:sz w:val="20"/>
          <w:szCs w:val="20"/>
        </w:rPr>
        <w:t xml:space="preserve"> weiter.</w:t>
      </w:r>
    </w:p>
    <w:p w14:paraId="0014126E" w14:textId="1D13ABCD" w:rsidR="00B81AE1" w:rsidRDefault="00B81AE1" w:rsidP="00307BDC">
      <w:pPr>
        <w:spacing w:line="360" w:lineRule="auto"/>
        <w:jc w:val="both"/>
        <w:rPr>
          <w:rFonts w:ascii="Verdana" w:hAnsi="Verdana"/>
          <w:bCs/>
          <w:sz w:val="20"/>
          <w:szCs w:val="20"/>
        </w:rPr>
      </w:pPr>
    </w:p>
    <w:p w14:paraId="13F61495" w14:textId="6008A2E2" w:rsidR="007B2D8B" w:rsidRDefault="00F859BA" w:rsidP="001A4D9C">
      <w:pPr>
        <w:spacing w:line="360" w:lineRule="auto"/>
        <w:jc w:val="both"/>
        <w:rPr>
          <w:rFonts w:ascii="Verdana" w:hAnsi="Verdana"/>
          <w:sz w:val="20"/>
          <w:szCs w:val="20"/>
        </w:rPr>
      </w:pPr>
      <w:r>
        <w:rPr>
          <w:rFonts w:ascii="Verdana" w:hAnsi="Verdana"/>
          <w:sz w:val="20"/>
          <w:szCs w:val="20"/>
        </w:rPr>
        <w:t>Die gelgefüllten</w:t>
      </w:r>
      <w:r w:rsidR="007A04BD">
        <w:rPr>
          <w:rFonts w:ascii="Verdana" w:hAnsi="Verdana"/>
          <w:sz w:val="20"/>
          <w:szCs w:val="20"/>
        </w:rPr>
        <w:t>,</w:t>
      </w:r>
      <w:r>
        <w:rPr>
          <w:rFonts w:ascii="Verdana" w:hAnsi="Verdana"/>
          <w:sz w:val="20"/>
          <w:szCs w:val="20"/>
        </w:rPr>
        <w:t xml:space="preserve"> wasserdichten </w:t>
      </w:r>
      <w:r w:rsidR="007A04BD">
        <w:rPr>
          <w:rFonts w:ascii="Verdana" w:hAnsi="Verdana"/>
          <w:sz w:val="20"/>
          <w:szCs w:val="20"/>
        </w:rPr>
        <w:t>LWL-</w:t>
      </w:r>
      <w:r w:rsidR="00E934F0">
        <w:rPr>
          <w:rFonts w:ascii="Verdana" w:hAnsi="Verdana"/>
          <w:sz w:val="20"/>
          <w:szCs w:val="20"/>
        </w:rPr>
        <w:t>Zentralrohrk</w:t>
      </w:r>
      <w:r w:rsidR="007A04BD">
        <w:rPr>
          <w:rFonts w:ascii="Verdana" w:hAnsi="Verdana"/>
          <w:sz w:val="20"/>
          <w:szCs w:val="20"/>
        </w:rPr>
        <w:t>abel</w:t>
      </w:r>
      <w:r w:rsidRPr="00BC3D28">
        <w:rPr>
          <w:rFonts w:ascii="Verdana" w:hAnsi="Verdana"/>
          <w:sz w:val="20"/>
          <w:szCs w:val="20"/>
        </w:rPr>
        <w:t xml:space="preserve">sind </w:t>
      </w:r>
      <w:r w:rsidR="0084680A">
        <w:rPr>
          <w:rFonts w:ascii="Verdana" w:hAnsi="Verdana"/>
          <w:sz w:val="20"/>
          <w:szCs w:val="20"/>
        </w:rPr>
        <w:t xml:space="preserve">sind </w:t>
      </w:r>
      <w:r w:rsidR="007A04BD">
        <w:rPr>
          <w:rFonts w:ascii="Verdana" w:hAnsi="Verdana"/>
          <w:sz w:val="20"/>
          <w:szCs w:val="20"/>
        </w:rPr>
        <w:t>sehr</w:t>
      </w:r>
      <w:r w:rsidRPr="00BC3D28">
        <w:rPr>
          <w:rFonts w:ascii="Verdana" w:hAnsi="Verdana"/>
          <w:sz w:val="20"/>
          <w:szCs w:val="20"/>
        </w:rPr>
        <w:t xml:space="preserve"> robust und </w:t>
      </w:r>
      <w:r>
        <w:rPr>
          <w:rFonts w:ascii="Verdana" w:hAnsi="Verdana"/>
          <w:sz w:val="20"/>
          <w:szCs w:val="20"/>
        </w:rPr>
        <w:t xml:space="preserve">widerstandsfähig </w:t>
      </w:r>
      <w:r w:rsidRPr="00BC3D28">
        <w:rPr>
          <w:rFonts w:ascii="Verdana" w:hAnsi="Verdana"/>
          <w:sz w:val="20"/>
          <w:szCs w:val="20"/>
        </w:rPr>
        <w:t>gegenüber mechanischen Einwirkungen und Umwelteinflüssen.</w:t>
      </w:r>
      <w:r w:rsidR="007A04BD">
        <w:rPr>
          <w:rFonts w:ascii="Verdana" w:hAnsi="Verdana"/>
          <w:sz w:val="20"/>
          <w:szCs w:val="20"/>
        </w:rPr>
        <w:t xml:space="preserve"> Die gewellte Stahlbandarmierung macht R01 und R02 nagetiersicher und damit </w:t>
      </w:r>
      <w:r w:rsidR="00186D8A">
        <w:rPr>
          <w:rFonts w:ascii="Verdana" w:hAnsi="Verdana"/>
          <w:sz w:val="20"/>
          <w:szCs w:val="20"/>
        </w:rPr>
        <w:t xml:space="preserve">ideal geeignet </w:t>
      </w:r>
      <w:r w:rsidR="007A04BD">
        <w:rPr>
          <w:rFonts w:ascii="Verdana" w:hAnsi="Verdana"/>
          <w:sz w:val="20"/>
          <w:szCs w:val="20"/>
        </w:rPr>
        <w:t>für Installationen i</w:t>
      </w:r>
      <w:r w:rsidR="00E81F06">
        <w:rPr>
          <w:rFonts w:ascii="Verdana" w:hAnsi="Verdana"/>
          <w:sz w:val="20"/>
          <w:szCs w:val="20"/>
        </w:rPr>
        <w:t>n zugänglichen</w:t>
      </w:r>
      <w:r w:rsidR="007A04BD">
        <w:rPr>
          <w:rFonts w:ascii="Verdana" w:hAnsi="Verdana"/>
          <w:sz w:val="20"/>
          <w:szCs w:val="20"/>
        </w:rPr>
        <w:t xml:space="preserve"> </w:t>
      </w:r>
      <w:r w:rsidR="00E81F06">
        <w:rPr>
          <w:rFonts w:ascii="Verdana" w:hAnsi="Verdana"/>
          <w:sz w:val="20"/>
          <w:szCs w:val="20"/>
        </w:rPr>
        <w:t xml:space="preserve">Innen- und </w:t>
      </w:r>
      <w:r w:rsidR="007A04BD">
        <w:rPr>
          <w:rFonts w:ascii="Verdana" w:hAnsi="Verdana"/>
          <w:sz w:val="20"/>
          <w:szCs w:val="20"/>
        </w:rPr>
        <w:t>Außenbereich</w:t>
      </w:r>
      <w:r w:rsidR="00E81F06">
        <w:rPr>
          <w:rFonts w:ascii="Verdana" w:hAnsi="Verdana"/>
          <w:sz w:val="20"/>
          <w:szCs w:val="20"/>
        </w:rPr>
        <w:t xml:space="preserve">en wie Tunnel und </w:t>
      </w:r>
      <w:r w:rsidR="003C5BDD">
        <w:rPr>
          <w:rFonts w:ascii="Verdana" w:hAnsi="Verdana"/>
          <w:sz w:val="20"/>
          <w:szCs w:val="20"/>
        </w:rPr>
        <w:t>Galerien</w:t>
      </w:r>
      <w:r w:rsidR="007A04BD">
        <w:rPr>
          <w:rFonts w:ascii="Verdana" w:hAnsi="Verdana"/>
          <w:sz w:val="20"/>
          <w:szCs w:val="20"/>
        </w:rPr>
        <w:t>. Die Kabeltypen R01 und R02 sind ab sofort mit bis zu 24 Fasern erhältlich.</w:t>
      </w:r>
      <w:r w:rsidR="00EF7E28">
        <w:rPr>
          <w:rFonts w:ascii="Verdana" w:hAnsi="Verdana"/>
          <w:sz w:val="20"/>
          <w:szCs w:val="20"/>
        </w:rPr>
        <w:t xml:space="preserve"> Mit 3000 N bieten sie eine sehr hohe Zugfestigkei</w:t>
      </w:r>
      <w:r w:rsidR="00D30203">
        <w:rPr>
          <w:rFonts w:ascii="Verdana" w:hAnsi="Verdana"/>
          <w:sz w:val="20"/>
          <w:szCs w:val="20"/>
        </w:rPr>
        <w:t>t</w:t>
      </w:r>
      <w:r w:rsidR="00EF7E28">
        <w:rPr>
          <w:rFonts w:ascii="Verdana" w:hAnsi="Verdana"/>
          <w:sz w:val="20"/>
          <w:szCs w:val="20"/>
        </w:rPr>
        <w:t xml:space="preserve">. </w:t>
      </w:r>
    </w:p>
    <w:p w14:paraId="6D93D9FB" w14:textId="77777777" w:rsidR="007B2D8B" w:rsidRDefault="007B2D8B" w:rsidP="001A4D9C">
      <w:pPr>
        <w:spacing w:line="360" w:lineRule="auto"/>
        <w:jc w:val="both"/>
        <w:rPr>
          <w:rFonts w:ascii="Verdana" w:hAnsi="Verdana"/>
          <w:bCs/>
          <w:sz w:val="20"/>
          <w:szCs w:val="20"/>
        </w:rPr>
      </w:pPr>
    </w:p>
    <w:p w14:paraId="6BB07EEB" w14:textId="2B27F83A" w:rsidR="001A4D9C" w:rsidRPr="001A4D9C" w:rsidRDefault="007A04BD" w:rsidP="001A4D9C">
      <w:pPr>
        <w:spacing w:line="360" w:lineRule="auto"/>
        <w:jc w:val="both"/>
        <w:rPr>
          <w:rFonts w:ascii="Verdana" w:hAnsi="Verdana"/>
          <w:bCs/>
          <w:sz w:val="20"/>
          <w:szCs w:val="20"/>
        </w:rPr>
      </w:pPr>
      <w:r>
        <w:rPr>
          <w:rFonts w:ascii="Verdana" w:hAnsi="Verdana"/>
          <w:bCs/>
          <w:sz w:val="20"/>
          <w:szCs w:val="20"/>
        </w:rPr>
        <w:t xml:space="preserve">„Die Glasfaserkabel R01 und R02 sind die perfekte Ergänzung unserer </w:t>
      </w:r>
      <w:r w:rsidRPr="007A04BD">
        <w:rPr>
          <w:rFonts w:ascii="Verdana" w:hAnsi="Verdana"/>
          <w:bCs/>
          <w:sz w:val="20"/>
          <w:szCs w:val="20"/>
        </w:rPr>
        <w:t>UC</w:t>
      </w:r>
      <w:r w:rsidRPr="007A04BD">
        <w:rPr>
          <w:rFonts w:ascii="Verdana" w:hAnsi="Verdana"/>
          <w:bCs/>
          <w:sz w:val="20"/>
          <w:szCs w:val="20"/>
          <w:vertAlign w:val="superscript"/>
        </w:rPr>
        <w:t>FIBRE</w:t>
      </w:r>
      <w:r w:rsidRPr="007A04BD">
        <w:rPr>
          <w:rFonts w:ascii="Verdana" w:hAnsi="Verdana"/>
          <w:bCs/>
          <w:sz w:val="20"/>
          <w:szCs w:val="20"/>
        </w:rPr>
        <w:t>-Produktfamilie</w:t>
      </w:r>
      <w:r w:rsidR="00DE2F8E">
        <w:rPr>
          <w:rFonts w:ascii="Verdana" w:hAnsi="Verdana"/>
          <w:bCs/>
          <w:sz w:val="20"/>
          <w:szCs w:val="20"/>
        </w:rPr>
        <w:t xml:space="preserve">“, sagt </w:t>
      </w:r>
      <w:r w:rsidR="00E934F0">
        <w:rPr>
          <w:rFonts w:ascii="Verdana" w:hAnsi="Verdana"/>
          <w:bCs/>
          <w:sz w:val="20"/>
          <w:szCs w:val="20"/>
        </w:rPr>
        <w:t xml:space="preserve">Gerard Pera, </w:t>
      </w:r>
      <w:r w:rsidR="00E934F0" w:rsidRPr="00360F8D">
        <w:rPr>
          <w:rFonts w:ascii="Verdana" w:hAnsi="Verdana"/>
          <w:sz w:val="20"/>
          <w:szCs w:val="20"/>
        </w:rPr>
        <w:t>Global Fibre Product Manager</w:t>
      </w:r>
      <w:r w:rsidR="00E934F0">
        <w:rPr>
          <w:rFonts w:ascii="Verdana" w:hAnsi="Verdana"/>
          <w:bCs/>
          <w:sz w:val="20"/>
          <w:szCs w:val="20"/>
        </w:rPr>
        <w:t xml:space="preserve"> bei MMS</w:t>
      </w:r>
      <w:r>
        <w:rPr>
          <w:rFonts w:ascii="Verdana" w:hAnsi="Verdana"/>
          <w:bCs/>
          <w:sz w:val="20"/>
          <w:szCs w:val="20"/>
        </w:rPr>
        <w:t xml:space="preserve">. </w:t>
      </w:r>
      <w:r w:rsidR="00E934F0">
        <w:rPr>
          <w:rFonts w:ascii="Verdana" w:hAnsi="Verdana"/>
          <w:bCs/>
          <w:sz w:val="20"/>
          <w:szCs w:val="20"/>
        </w:rPr>
        <w:t>„</w:t>
      </w:r>
      <w:r w:rsidR="007B2D8B">
        <w:rPr>
          <w:rFonts w:ascii="Verdana" w:hAnsi="Verdana"/>
          <w:bCs/>
          <w:sz w:val="20"/>
          <w:szCs w:val="20"/>
        </w:rPr>
        <w:t xml:space="preserve">Als ‚Light-Variante‘ zu unseren feuerfesten </w:t>
      </w:r>
      <w:r w:rsidR="007B2D8B" w:rsidRPr="007A04BD">
        <w:rPr>
          <w:rFonts w:ascii="Verdana" w:hAnsi="Verdana"/>
          <w:bCs/>
          <w:sz w:val="20"/>
          <w:szCs w:val="20"/>
        </w:rPr>
        <w:t>UC</w:t>
      </w:r>
      <w:r w:rsidR="007B2D8B" w:rsidRPr="007A04BD">
        <w:rPr>
          <w:rFonts w:ascii="Verdana" w:hAnsi="Verdana"/>
          <w:bCs/>
          <w:sz w:val="20"/>
          <w:szCs w:val="20"/>
          <w:vertAlign w:val="superscript"/>
        </w:rPr>
        <w:t>FIBRE</w:t>
      </w:r>
      <w:r w:rsidR="007B2D8B">
        <w:rPr>
          <w:rFonts w:ascii="Verdana" w:hAnsi="Verdana"/>
          <w:bCs/>
          <w:sz w:val="20"/>
          <w:szCs w:val="20"/>
        </w:rPr>
        <w:t xml:space="preserve">-Kabeln sind die beiden neuen Kabeltypen perfekt für den universellen Einsatz </w:t>
      </w:r>
      <w:r w:rsidR="00186D8A">
        <w:rPr>
          <w:rFonts w:ascii="Verdana" w:hAnsi="Verdana"/>
          <w:bCs/>
          <w:sz w:val="20"/>
          <w:szCs w:val="20"/>
        </w:rPr>
        <w:t>bei hohen Anforderungen</w:t>
      </w:r>
      <w:r w:rsidR="007B2D8B">
        <w:rPr>
          <w:rFonts w:ascii="Verdana" w:hAnsi="Verdana"/>
          <w:bCs/>
          <w:sz w:val="20"/>
          <w:szCs w:val="20"/>
        </w:rPr>
        <w:t xml:space="preserve">. Wir sind sicher, dass diese Art von Glasfaserkabeln </w:t>
      </w:r>
      <w:r w:rsidR="00186D8A">
        <w:rPr>
          <w:rFonts w:ascii="Verdana" w:hAnsi="Verdana"/>
          <w:bCs/>
          <w:sz w:val="20"/>
          <w:szCs w:val="20"/>
        </w:rPr>
        <w:t>gefragt sind und die Bedürfnisse unserer Kunden erfüllen</w:t>
      </w:r>
      <w:r w:rsidR="00DE2F8E">
        <w:rPr>
          <w:rFonts w:ascii="Verdana" w:hAnsi="Verdana"/>
          <w:bCs/>
          <w:sz w:val="20"/>
          <w:szCs w:val="20"/>
        </w:rPr>
        <w:t>.</w:t>
      </w:r>
      <w:r w:rsidR="00E934F0">
        <w:rPr>
          <w:rFonts w:ascii="Verdana" w:hAnsi="Verdana"/>
          <w:bCs/>
          <w:sz w:val="20"/>
          <w:szCs w:val="20"/>
        </w:rPr>
        <w:t>“</w:t>
      </w:r>
    </w:p>
    <w:p w14:paraId="2AD61987" w14:textId="77777777" w:rsidR="00FB2739" w:rsidRDefault="00FB2739" w:rsidP="00432F36">
      <w:pPr>
        <w:spacing w:line="360" w:lineRule="auto"/>
        <w:jc w:val="both"/>
        <w:rPr>
          <w:rFonts w:ascii="Verdana" w:hAnsi="Verdana"/>
          <w:sz w:val="20"/>
          <w:szCs w:val="20"/>
        </w:rPr>
      </w:pPr>
    </w:p>
    <w:p w14:paraId="720DD9AE" w14:textId="77777777" w:rsidR="0005761A" w:rsidRPr="007B2272" w:rsidRDefault="0005761A" w:rsidP="00432F36">
      <w:pPr>
        <w:spacing w:line="360" w:lineRule="auto"/>
        <w:jc w:val="both"/>
        <w:rPr>
          <w:rFonts w:ascii="Verdana" w:hAnsi="Verdana"/>
          <w:sz w:val="20"/>
          <w:szCs w:val="20"/>
        </w:rPr>
      </w:pPr>
    </w:p>
    <w:p w14:paraId="14FD73F1" w14:textId="77777777" w:rsidR="00346100" w:rsidRDefault="00346100" w:rsidP="00346100">
      <w:pPr>
        <w:ind w:right="395"/>
        <w:rPr>
          <w:rFonts w:ascii="Verdana" w:hAnsi="Verdana"/>
          <w:b/>
          <w:bCs/>
          <w:sz w:val="16"/>
          <w:szCs w:val="16"/>
        </w:rPr>
      </w:pPr>
      <w:r>
        <w:rPr>
          <w:rFonts w:ascii="Verdana" w:hAnsi="Verdana"/>
          <w:b/>
          <w:bCs/>
          <w:sz w:val="16"/>
          <w:szCs w:val="16"/>
        </w:rPr>
        <w:t>Prysmian Group</w:t>
      </w:r>
    </w:p>
    <w:p w14:paraId="5A558F42" w14:textId="77777777" w:rsidR="00346100" w:rsidRPr="00E435AC" w:rsidRDefault="00346100" w:rsidP="00346100">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Prysmian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Prysmian ist eine Aktiengesellschaft, die in der italienischen Börse, dem FTSE MIB Index, gelistet ist. </w:t>
      </w:r>
    </w:p>
    <w:p w14:paraId="1F65C559" w14:textId="2F1350D4" w:rsidR="00346100" w:rsidRDefault="00346100" w:rsidP="00346100">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1" w:history="1">
        <w:r w:rsidR="002F2848" w:rsidRPr="00D21ED7">
          <w:rPr>
            <w:rStyle w:val="Hyperlink"/>
            <w:rFonts w:ascii="Verdana" w:hAnsi="Verdana" w:cs="Arial"/>
            <w:sz w:val="16"/>
            <w:szCs w:val="16"/>
          </w:rPr>
          <w:t>www.draka-cable.com</w:t>
        </w:r>
      </w:hyperlink>
      <w:r w:rsidR="002F2848">
        <w:rPr>
          <w:rFonts w:ascii="Verdana" w:hAnsi="Verdana" w:cs="Arial"/>
          <w:sz w:val="16"/>
          <w:szCs w:val="16"/>
        </w:rPr>
        <w:t xml:space="preserve"> </w:t>
      </w:r>
    </w:p>
    <w:p w14:paraId="1E50B02A" w14:textId="77777777" w:rsidR="00346100" w:rsidRDefault="00346100" w:rsidP="00346100">
      <w:pPr>
        <w:jc w:val="both"/>
        <w:rPr>
          <w:rFonts w:cs="Times New Roman"/>
        </w:rPr>
      </w:pPr>
    </w:p>
    <w:p w14:paraId="18830404" w14:textId="4C22545A" w:rsidR="00346100" w:rsidRDefault="00346100" w:rsidP="00346100">
      <w:pPr>
        <w:rPr>
          <w:rFonts w:ascii="Verdana" w:hAnsi="Verdana"/>
          <w:sz w:val="16"/>
          <w:szCs w:val="16"/>
        </w:rPr>
      </w:pPr>
      <w:r>
        <w:rPr>
          <w:rFonts w:ascii="Verdana" w:hAnsi="Verdana"/>
          <w:b/>
          <w:bCs/>
          <w:sz w:val="16"/>
          <w:szCs w:val="16"/>
        </w:rPr>
        <w:t>Unternehmenskontakt</w:t>
      </w:r>
      <w:r>
        <w:rPr>
          <w:rFonts w:ascii="Verdana" w:hAnsi="Verdana"/>
          <w:b/>
          <w:bCs/>
          <w:sz w:val="16"/>
          <w:szCs w:val="16"/>
        </w:rPr>
        <w:br/>
      </w:r>
      <w:r>
        <w:rPr>
          <w:rFonts w:ascii="Verdana" w:hAnsi="Verdana"/>
          <w:sz w:val="16"/>
          <w:szCs w:val="16"/>
        </w:rPr>
        <w:t xml:space="preserve">Draka Comteq Germany GmbH &amp; Co KG., Nicole Hentschel, Piccoloministraße 2, 51063 Köln, Tel. +49 (0)221 6770, </w:t>
      </w:r>
      <w:bookmarkStart w:id="3" w:name="_Hlk62808532"/>
      <w:r w:rsidR="00637C20" w:rsidRPr="00637C20">
        <w:rPr>
          <w:rFonts w:ascii="Verdana" w:hAnsi="Verdana"/>
          <w:sz w:val="16"/>
          <w:szCs w:val="16"/>
        </w:rPr>
        <w:t>www.draka-cable.com</w:t>
      </w:r>
      <w:bookmarkEnd w:id="3"/>
    </w:p>
    <w:p w14:paraId="753DCF3D" w14:textId="77777777" w:rsidR="00346100" w:rsidRDefault="00346100" w:rsidP="00346100">
      <w:pPr>
        <w:jc w:val="both"/>
        <w:rPr>
          <w:rFonts w:ascii="Verdana" w:hAnsi="Verdana" w:cs="Times New Roman"/>
          <w:sz w:val="16"/>
        </w:rPr>
      </w:pPr>
    </w:p>
    <w:p w14:paraId="5F44436E" w14:textId="77777777" w:rsidR="00346100" w:rsidRDefault="00346100" w:rsidP="00346100">
      <w:pPr>
        <w:rPr>
          <w:rFonts w:ascii="Verdana" w:hAnsi="Verdana"/>
          <w:b/>
          <w:bCs/>
          <w:sz w:val="16"/>
          <w:szCs w:val="16"/>
        </w:rPr>
      </w:pPr>
      <w:r>
        <w:rPr>
          <w:rFonts w:ascii="Verdana" w:hAnsi="Verdana"/>
          <w:b/>
          <w:bCs/>
          <w:sz w:val="16"/>
          <w:szCs w:val="16"/>
        </w:rPr>
        <w:t xml:space="preserve">Pressekontakt </w:t>
      </w:r>
    </w:p>
    <w:p w14:paraId="58DBBEEE" w14:textId="1E42E527" w:rsidR="00346100" w:rsidRDefault="00346100" w:rsidP="00346100">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2" w:history="1">
        <w:r>
          <w:rPr>
            <w:rStyle w:val="Hyperlink"/>
            <w:rFonts w:ascii="Verdana" w:hAnsi="Verdana"/>
            <w:sz w:val="16"/>
          </w:rPr>
          <w:t>sh@epr-online.de</w:t>
        </w:r>
      </w:hyperlink>
      <w:r>
        <w:rPr>
          <w:rFonts w:ascii="Verdana" w:hAnsi="Verdana"/>
          <w:sz w:val="16"/>
          <w:szCs w:val="16"/>
        </w:rPr>
        <w:t xml:space="preserve">, </w:t>
      </w:r>
      <w:r w:rsidR="001A765D">
        <w:rPr>
          <w:rFonts w:ascii="Verdana" w:hAnsi="Verdana"/>
          <w:sz w:val="16"/>
          <w:szCs w:val="16"/>
        </w:rPr>
        <w:t>Sandra Staehr</w:t>
      </w:r>
      <w:r>
        <w:rPr>
          <w:rFonts w:ascii="Verdana" w:hAnsi="Verdana"/>
          <w:sz w:val="16"/>
          <w:szCs w:val="16"/>
        </w:rPr>
        <w:t>, Tel: +49 821 4508 79</w:t>
      </w:r>
      <w:r w:rsidR="0016225C">
        <w:rPr>
          <w:rFonts w:ascii="Verdana" w:hAnsi="Verdana"/>
          <w:sz w:val="16"/>
          <w:szCs w:val="16"/>
        </w:rPr>
        <w:t>1</w:t>
      </w:r>
      <w:r w:rsidR="001A765D">
        <w:rPr>
          <w:rFonts w:ascii="Verdana" w:hAnsi="Verdana"/>
          <w:sz w:val="16"/>
          <w:szCs w:val="16"/>
        </w:rPr>
        <w:t>3</w:t>
      </w:r>
      <w:r>
        <w:rPr>
          <w:rFonts w:ascii="Verdana" w:hAnsi="Verdana"/>
          <w:sz w:val="16"/>
          <w:szCs w:val="16"/>
        </w:rPr>
        <w:t xml:space="preserve">, </w:t>
      </w:r>
      <w:hyperlink r:id="rId13" w:history="1">
        <w:r w:rsidR="001A765D" w:rsidRPr="00DD75D3">
          <w:rPr>
            <w:rStyle w:val="Hyperlink"/>
            <w:rFonts w:ascii="Verdana" w:hAnsi="Verdana"/>
            <w:sz w:val="16"/>
          </w:rPr>
          <w:t>sst@epr-online.de</w:t>
        </w:r>
      </w:hyperlink>
      <w:r>
        <w:rPr>
          <w:rFonts w:ascii="Verdana" w:hAnsi="Verdana"/>
          <w:sz w:val="16"/>
          <w:szCs w:val="16"/>
        </w:rPr>
        <w:t xml:space="preserve">, </w:t>
      </w:r>
      <w:hyperlink r:id="rId14" w:history="1">
        <w:r>
          <w:rPr>
            <w:rStyle w:val="Hyperlink"/>
            <w:rFonts w:ascii="Verdana" w:hAnsi="Verdana"/>
            <w:sz w:val="16"/>
          </w:rPr>
          <w:t>www.epr-online.de</w:t>
        </w:r>
      </w:hyperlink>
    </w:p>
    <w:p w14:paraId="3DEF67CB" w14:textId="726CD348" w:rsidR="006D4AC8" w:rsidRPr="00346100" w:rsidRDefault="006D4AC8" w:rsidP="00346100"/>
    <w:sectPr w:rsidR="006D4AC8" w:rsidRPr="00346100" w:rsidSect="002B0131">
      <w:headerReference w:type="first" r:id="rId15"/>
      <w:footerReference w:type="first" r:id="rId16"/>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80BF" w14:textId="77777777" w:rsidR="0084680A" w:rsidRDefault="0084680A">
      <w:pPr>
        <w:rPr>
          <w:rFonts w:cs="Times New Roman"/>
        </w:rPr>
      </w:pPr>
      <w:r>
        <w:rPr>
          <w:rFonts w:cs="Times New Roman"/>
        </w:rPr>
        <w:separator/>
      </w:r>
    </w:p>
  </w:endnote>
  <w:endnote w:type="continuationSeparator" w:id="0">
    <w:p w14:paraId="480EA4B1" w14:textId="77777777" w:rsidR="0084680A" w:rsidRDefault="0084680A">
      <w:pPr>
        <w:rPr>
          <w:rFonts w:cs="Times New Roman"/>
        </w:rPr>
      </w:pPr>
      <w:r>
        <w:rPr>
          <w:rFonts w:cs="Times New Roman"/>
        </w:rPr>
        <w:continuationSeparator/>
      </w:r>
    </w:p>
  </w:endnote>
  <w:endnote w:type="continuationNotice" w:id="1">
    <w:p w14:paraId="4E434140" w14:textId="77777777" w:rsidR="00842511" w:rsidRDefault="00842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84680A" w:rsidRDefault="0084680A">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2C9E" w14:textId="77777777" w:rsidR="0084680A" w:rsidRDefault="0084680A">
      <w:pPr>
        <w:rPr>
          <w:rFonts w:cs="Times New Roman"/>
        </w:rPr>
      </w:pPr>
      <w:r>
        <w:rPr>
          <w:rFonts w:cs="Times New Roman"/>
        </w:rPr>
        <w:separator/>
      </w:r>
    </w:p>
  </w:footnote>
  <w:footnote w:type="continuationSeparator" w:id="0">
    <w:p w14:paraId="341EB52F" w14:textId="77777777" w:rsidR="0084680A" w:rsidRDefault="0084680A">
      <w:pPr>
        <w:rPr>
          <w:rFonts w:cs="Times New Roman"/>
        </w:rPr>
      </w:pPr>
      <w:r>
        <w:rPr>
          <w:rFonts w:cs="Times New Roman"/>
        </w:rPr>
        <w:continuationSeparator/>
      </w:r>
    </w:p>
  </w:footnote>
  <w:footnote w:type="continuationNotice" w:id="1">
    <w:p w14:paraId="35DB9F29" w14:textId="77777777" w:rsidR="00842511" w:rsidRDefault="00842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84680A" w:rsidRDefault="0084680A"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84680A" w:rsidRDefault="0084680A">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84680A" w:rsidRDefault="0084680A" w:rsidP="001D252E">
    <w:pPr>
      <w:tabs>
        <w:tab w:val="left" w:pos="3820"/>
        <w:tab w:val="center" w:pos="5099"/>
      </w:tabs>
      <w:rPr>
        <w:rFonts w:ascii="Verdana" w:hAnsi="Verdana" w:cs="Times New Roman"/>
        <w:b/>
        <w:smallCaps/>
        <w:noProof/>
        <w:color w:val="365F91" w:themeColor="accent1" w:themeShade="BF"/>
      </w:rPr>
    </w:pPr>
  </w:p>
  <w:p w14:paraId="02191BBB" w14:textId="59ACFC08" w:rsidR="0084680A" w:rsidRPr="002B0131" w:rsidRDefault="0084680A"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84680A" w:rsidRPr="003650C1" w:rsidRDefault="0084680A"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84680A" w:rsidRDefault="0084680A">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7"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3"/>
  </w:num>
  <w:num w:numId="4">
    <w:abstractNumId w:val="7"/>
  </w:num>
  <w:num w:numId="5">
    <w:abstractNumId w:val="19"/>
  </w:num>
  <w:num w:numId="6">
    <w:abstractNumId w:val="1"/>
  </w:num>
  <w:num w:numId="7">
    <w:abstractNumId w:val="15"/>
  </w:num>
  <w:num w:numId="8">
    <w:abstractNumId w:val="17"/>
  </w:num>
  <w:num w:numId="9">
    <w:abstractNumId w:val="4"/>
  </w:num>
  <w:num w:numId="10">
    <w:abstractNumId w:val="21"/>
  </w:num>
  <w:num w:numId="11">
    <w:abstractNumId w:val="12"/>
  </w:num>
  <w:num w:numId="12">
    <w:abstractNumId w:val="18"/>
  </w:num>
  <w:num w:numId="13">
    <w:abstractNumId w:val="6"/>
  </w:num>
  <w:num w:numId="14">
    <w:abstractNumId w:val="13"/>
  </w:num>
  <w:num w:numId="15">
    <w:abstractNumId w:val="11"/>
  </w:num>
  <w:num w:numId="16">
    <w:abstractNumId w:val="2"/>
  </w:num>
  <w:num w:numId="17">
    <w:abstractNumId w:val="14"/>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13B18"/>
    <w:rsid w:val="00016DD6"/>
    <w:rsid w:val="000176F7"/>
    <w:rsid w:val="000248E1"/>
    <w:rsid w:val="00025364"/>
    <w:rsid w:val="00025B34"/>
    <w:rsid w:val="000278A4"/>
    <w:rsid w:val="00043C59"/>
    <w:rsid w:val="000448C8"/>
    <w:rsid w:val="000466CE"/>
    <w:rsid w:val="000504F4"/>
    <w:rsid w:val="000525DA"/>
    <w:rsid w:val="00054B6C"/>
    <w:rsid w:val="000553A3"/>
    <w:rsid w:val="0005761A"/>
    <w:rsid w:val="00065B5E"/>
    <w:rsid w:val="00065C32"/>
    <w:rsid w:val="00066B5C"/>
    <w:rsid w:val="00070A8F"/>
    <w:rsid w:val="00071626"/>
    <w:rsid w:val="00073C11"/>
    <w:rsid w:val="00073EB8"/>
    <w:rsid w:val="00081B6B"/>
    <w:rsid w:val="00081FE6"/>
    <w:rsid w:val="0008275B"/>
    <w:rsid w:val="00084185"/>
    <w:rsid w:val="00084AD2"/>
    <w:rsid w:val="000855D3"/>
    <w:rsid w:val="00090371"/>
    <w:rsid w:val="00090B62"/>
    <w:rsid w:val="00092F9E"/>
    <w:rsid w:val="000A1D44"/>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52FF"/>
    <w:rsid w:val="000E5CEB"/>
    <w:rsid w:val="000F03DB"/>
    <w:rsid w:val="000F0DEA"/>
    <w:rsid w:val="000F138B"/>
    <w:rsid w:val="000F23B1"/>
    <w:rsid w:val="000F32B6"/>
    <w:rsid w:val="00100333"/>
    <w:rsid w:val="00100F4C"/>
    <w:rsid w:val="00101671"/>
    <w:rsid w:val="00102009"/>
    <w:rsid w:val="00104AF9"/>
    <w:rsid w:val="00117745"/>
    <w:rsid w:val="00117770"/>
    <w:rsid w:val="00117EE8"/>
    <w:rsid w:val="001254F4"/>
    <w:rsid w:val="00132CAF"/>
    <w:rsid w:val="0013505A"/>
    <w:rsid w:val="00135773"/>
    <w:rsid w:val="0013716C"/>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639B4"/>
    <w:rsid w:val="001704E6"/>
    <w:rsid w:val="00172358"/>
    <w:rsid w:val="00172866"/>
    <w:rsid w:val="001728D1"/>
    <w:rsid w:val="001748FD"/>
    <w:rsid w:val="00174C8E"/>
    <w:rsid w:val="00175E68"/>
    <w:rsid w:val="00180795"/>
    <w:rsid w:val="00182B40"/>
    <w:rsid w:val="00183799"/>
    <w:rsid w:val="001859F9"/>
    <w:rsid w:val="00185FCE"/>
    <w:rsid w:val="00186D8A"/>
    <w:rsid w:val="001908BC"/>
    <w:rsid w:val="001916EB"/>
    <w:rsid w:val="00193B98"/>
    <w:rsid w:val="00195032"/>
    <w:rsid w:val="00196CA7"/>
    <w:rsid w:val="001A0DC1"/>
    <w:rsid w:val="001A0F53"/>
    <w:rsid w:val="001A240D"/>
    <w:rsid w:val="001A4C7D"/>
    <w:rsid w:val="001A4D9C"/>
    <w:rsid w:val="001A765D"/>
    <w:rsid w:val="001B36D4"/>
    <w:rsid w:val="001B7664"/>
    <w:rsid w:val="001C4160"/>
    <w:rsid w:val="001C49B4"/>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429D"/>
    <w:rsid w:val="002272C7"/>
    <w:rsid w:val="002276A0"/>
    <w:rsid w:val="00230F7D"/>
    <w:rsid w:val="0023590A"/>
    <w:rsid w:val="00235E4E"/>
    <w:rsid w:val="002360BC"/>
    <w:rsid w:val="0023709D"/>
    <w:rsid w:val="002406B1"/>
    <w:rsid w:val="002408DF"/>
    <w:rsid w:val="002428C8"/>
    <w:rsid w:val="00245335"/>
    <w:rsid w:val="00250D08"/>
    <w:rsid w:val="00253F46"/>
    <w:rsid w:val="00256439"/>
    <w:rsid w:val="00256529"/>
    <w:rsid w:val="00256547"/>
    <w:rsid w:val="00261803"/>
    <w:rsid w:val="00263B7A"/>
    <w:rsid w:val="002643AF"/>
    <w:rsid w:val="002650F3"/>
    <w:rsid w:val="00266076"/>
    <w:rsid w:val="00266717"/>
    <w:rsid w:val="002770E2"/>
    <w:rsid w:val="00280AF1"/>
    <w:rsid w:val="00281A1D"/>
    <w:rsid w:val="0028200F"/>
    <w:rsid w:val="002838A5"/>
    <w:rsid w:val="00284C45"/>
    <w:rsid w:val="00284E6A"/>
    <w:rsid w:val="00285C49"/>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6D52"/>
    <w:rsid w:val="002B7535"/>
    <w:rsid w:val="002B7708"/>
    <w:rsid w:val="002C037F"/>
    <w:rsid w:val="002C03D3"/>
    <w:rsid w:val="002C1761"/>
    <w:rsid w:val="002C1D1F"/>
    <w:rsid w:val="002C502C"/>
    <w:rsid w:val="002C6AE1"/>
    <w:rsid w:val="002C7265"/>
    <w:rsid w:val="002D0859"/>
    <w:rsid w:val="002D4434"/>
    <w:rsid w:val="002D6B99"/>
    <w:rsid w:val="002F047B"/>
    <w:rsid w:val="002F2848"/>
    <w:rsid w:val="002F2D9B"/>
    <w:rsid w:val="002F5006"/>
    <w:rsid w:val="002F7279"/>
    <w:rsid w:val="00300F82"/>
    <w:rsid w:val="0030204E"/>
    <w:rsid w:val="00303945"/>
    <w:rsid w:val="0030602C"/>
    <w:rsid w:val="0030767D"/>
    <w:rsid w:val="00307BDC"/>
    <w:rsid w:val="003104D6"/>
    <w:rsid w:val="003106D0"/>
    <w:rsid w:val="00312A08"/>
    <w:rsid w:val="00312F41"/>
    <w:rsid w:val="003162CE"/>
    <w:rsid w:val="003216CC"/>
    <w:rsid w:val="00325A22"/>
    <w:rsid w:val="00325F1D"/>
    <w:rsid w:val="00330B9D"/>
    <w:rsid w:val="00333051"/>
    <w:rsid w:val="003337DE"/>
    <w:rsid w:val="0033411F"/>
    <w:rsid w:val="003346D3"/>
    <w:rsid w:val="003429CA"/>
    <w:rsid w:val="003434AA"/>
    <w:rsid w:val="003449AE"/>
    <w:rsid w:val="00346100"/>
    <w:rsid w:val="0035591C"/>
    <w:rsid w:val="00360F8D"/>
    <w:rsid w:val="00361F97"/>
    <w:rsid w:val="0036228E"/>
    <w:rsid w:val="003650C1"/>
    <w:rsid w:val="00365342"/>
    <w:rsid w:val="003705DF"/>
    <w:rsid w:val="00371EC3"/>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97E7E"/>
    <w:rsid w:val="003A005B"/>
    <w:rsid w:val="003A02ED"/>
    <w:rsid w:val="003A4BEC"/>
    <w:rsid w:val="003A6423"/>
    <w:rsid w:val="003A6FA1"/>
    <w:rsid w:val="003A7E18"/>
    <w:rsid w:val="003B08A6"/>
    <w:rsid w:val="003B1C2A"/>
    <w:rsid w:val="003B26AA"/>
    <w:rsid w:val="003B289F"/>
    <w:rsid w:val="003B28A5"/>
    <w:rsid w:val="003B31BF"/>
    <w:rsid w:val="003B32E2"/>
    <w:rsid w:val="003B45AF"/>
    <w:rsid w:val="003B7EDF"/>
    <w:rsid w:val="003C14C6"/>
    <w:rsid w:val="003C190D"/>
    <w:rsid w:val="003C5BDD"/>
    <w:rsid w:val="003C65DB"/>
    <w:rsid w:val="003D3382"/>
    <w:rsid w:val="003D7568"/>
    <w:rsid w:val="003E037E"/>
    <w:rsid w:val="003E256F"/>
    <w:rsid w:val="003E42AD"/>
    <w:rsid w:val="003E45A8"/>
    <w:rsid w:val="003E4605"/>
    <w:rsid w:val="003E67DB"/>
    <w:rsid w:val="003E7816"/>
    <w:rsid w:val="003F0BA5"/>
    <w:rsid w:val="003F0D98"/>
    <w:rsid w:val="003F10F9"/>
    <w:rsid w:val="003F1881"/>
    <w:rsid w:val="003F536E"/>
    <w:rsid w:val="003F5730"/>
    <w:rsid w:val="003F6C63"/>
    <w:rsid w:val="00401201"/>
    <w:rsid w:val="00402657"/>
    <w:rsid w:val="004067B0"/>
    <w:rsid w:val="00413B9A"/>
    <w:rsid w:val="00414C9E"/>
    <w:rsid w:val="00414D63"/>
    <w:rsid w:val="0041789A"/>
    <w:rsid w:val="00417ED4"/>
    <w:rsid w:val="00421730"/>
    <w:rsid w:val="0042424A"/>
    <w:rsid w:val="004263BF"/>
    <w:rsid w:val="0043120A"/>
    <w:rsid w:val="00432F36"/>
    <w:rsid w:val="00434AE4"/>
    <w:rsid w:val="0044007B"/>
    <w:rsid w:val="00442BD9"/>
    <w:rsid w:val="00443ED3"/>
    <w:rsid w:val="00444DD3"/>
    <w:rsid w:val="00446711"/>
    <w:rsid w:val="00453DF6"/>
    <w:rsid w:val="00460214"/>
    <w:rsid w:val="00460637"/>
    <w:rsid w:val="00460DA9"/>
    <w:rsid w:val="00461247"/>
    <w:rsid w:val="0046209C"/>
    <w:rsid w:val="00462BC1"/>
    <w:rsid w:val="00462C47"/>
    <w:rsid w:val="00462FC9"/>
    <w:rsid w:val="004640CF"/>
    <w:rsid w:val="0046470D"/>
    <w:rsid w:val="004647C2"/>
    <w:rsid w:val="004660A2"/>
    <w:rsid w:val="004665A2"/>
    <w:rsid w:val="004714C6"/>
    <w:rsid w:val="00473F3B"/>
    <w:rsid w:val="00476C18"/>
    <w:rsid w:val="00480F9E"/>
    <w:rsid w:val="00483611"/>
    <w:rsid w:val="00484F1A"/>
    <w:rsid w:val="00490D0F"/>
    <w:rsid w:val="0049105B"/>
    <w:rsid w:val="00493982"/>
    <w:rsid w:val="004A0E8F"/>
    <w:rsid w:val="004A0FDD"/>
    <w:rsid w:val="004A1208"/>
    <w:rsid w:val="004A1A6F"/>
    <w:rsid w:val="004A6144"/>
    <w:rsid w:val="004B02E5"/>
    <w:rsid w:val="004B08C1"/>
    <w:rsid w:val="004B17FB"/>
    <w:rsid w:val="004B1953"/>
    <w:rsid w:val="004B2502"/>
    <w:rsid w:val="004B2E67"/>
    <w:rsid w:val="004B418F"/>
    <w:rsid w:val="004B5505"/>
    <w:rsid w:val="004B5598"/>
    <w:rsid w:val="004B7C89"/>
    <w:rsid w:val="004C29C9"/>
    <w:rsid w:val="004C31B3"/>
    <w:rsid w:val="004C3793"/>
    <w:rsid w:val="004C3B4E"/>
    <w:rsid w:val="004C51A6"/>
    <w:rsid w:val="004C63D4"/>
    <w:rsid w:val="004E4ADB"/>
    <w:rsid w:val="004E7154"/>
    <w:rsid w:val="004F1104"/>
    <w:rsid w:val="004F2105"/>
    <w:rsid w:val="004F357B"/>
    <w:rsid w:val="004F6026"/>
    <w:rsid w:val="004F6D2C"/>
    <w:rsid w:val="0050200B"/>
    <w:rsid w:val="005029DD"/>
    <w:rsid w:val="00503C9E"/>
    <w:rsid w:val="00506963"/>
    <w:rsid w:val="005070D4"/>
    <w:rsid w:val="005101A5"/>
    <w:rsid w:val="00511C69"/>
    <w:rsid w:val="00513F09"/>
    <w:rsid w:val="00517DCE"/>
    <w:rsid w:val="00520F7B"/>
    <w:rsid w:val="0052171D"/>
    <w:rsid w:val="00522770"/>
    <w:rsid w:val="00522A99"/>
    <w:rsid w:val="005230F8"/>
    <w:rsid w:val="0052751A"/>
    <w:rsid w:val="00533882"/>
    <w:rsid w:val="0053410D"/>
    <w:rsid w:val="00544EFF"/>
    <w:rsid w:val="00551C67"/>
    <w:rsid w:val="005532C7"/>
    <w:rsid w:val="00553879"/>
    <w:rsid w:val="00553AED"/>
    <w:rsid w:val="00557ADC"/>
    <w:rsid w:val="00560AE1"/>
    <w:rsid w:val="00562429"/>
    <w:rsid w:val="00570972"/>
    <w:rsid w:val="00571008"/>
    <w:rsid w:val="00572A1A"/>
    <w:rsid w:val="00572D8A"/>
    <w:rsid w:val="00574CBF"/>
    <w:rsid w:val="0057675D"/>
    <w:rsid w:val="00580095"/>
    <w:rsid w:val="00580BD8"/>
    <w:rsid w:val="00581D95"/>
    <w:rsid w:val="005828DA"/>
    <w:rsid w:val="00582BA7"/>
    <w:rsid w:val="0058400A"/>
    <w:rsid w:val="00585ADD"/>
    <w:rsid w:val="00586FC1"/>
    <w:rsid w:val="00591916"/>
    <w:rsid w:val="00592985"/>
    <w:rsid w:val="00593092"/>
    <w:rsid w:val="00597F1B"/>
    <w:rsid w:val="005A1E21"/>
    <w:rsid w:val="005A1F16"/>
    <w:rsid w:val="005A50E7"/>
    <w:rsid w:val="005A6D24"/>
    <w:rsid w:val="005B030D"/>
    <w:rsid w:val="005B3018"/>
    <w:rsid w:val="005B585B"/>
    <w:rsid w:val="005B5DF3"/>
    <w:rsid w:val="005B663D"/>
    <w:rsid w:val="005D0FDB"/>
    <w:rsid w:val="005D1591"/>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3E60"/>
    <w:rsid w:val="0060540A"/>
    <w:rsid w:val="00605AFD"/>
    <w:rsid w:val="00606ECB"/>
    <w:rsid w:val="00614643"/>
    <w:rsid w:val="00616202"/>
    <w:rsid w:val="00616992"/>
    <w:rsid w:val="0061747C"/>
    <w:rsid w:val="00617B08"/>
    <w:rsid w:val="00617C26"/>
    <w:rsid w:val="00623419"/>
    <w:rsid w:val="00623F48"/>
    <w:rsid w:val="00624F29"/>
    <w:rsid w:val="00626504"/>
    <w:rsid w:val="006269AD"/>
    <w:rsid w:val="00626D8B"/>
    <w:rsid w:val="0062719D"/>
    <w:rsid w:val="00630740"/>
    <w:rsid w:val="00630FA1"/>
    <w:rsid w:val="006323A7"/>
    <w:rsid w:val="00637C20"/>
    <w:rsid w:val="0064145C"/>
    <w:rsid w:val="00642D80"/>
    <w:rsid w:val="006434A5"/>
    <w:rsid w:val="00643B7B"/>
    <w:rsid w:val="00646C9A"/>
    <w:rsid w:val="00647457"/>
    <w:rsid w:val="006506C4"/>
    <w:rsid w:val="00652B40"/>
    <w:rsid w:val="006553E1"/>
    <w:rsid w:val="00663AF6"/>
    <w:rsid w:val="00663D07"/>
    <w:rsid w:val="0066449F"/>
    <w:rsid w:val="00667DD0"/>
    <w:rsid w:val="00675EDD"/>
    <w:rsid w:val="00677027"/>
    <w:rsid w:val="00677B25"/>
    <w:rsid w:val="0068559C"/>
    <w:rsid w:val="00686381"/>
    <w:rsid w:val="006878F7"/>
    <w:rsid w:val="0069124A"/>
    <w:rsid w:val="00692C5A"/>
    <w:rsid w:val="006A03C6"/>
    <w:rsid w:val="006A15EC"/>
    <w:rsid w:val="006A16EA"/>
    <w:rsid w:val="006A2578"/>
    <w:rsid w:val="006A6133"/>
    <w:rsid w:val="006A6DDB"/>
    <w:rsid w:val="006A760E"/>
    <w:rsid w:val="006C1383"/>
    <w:rsid w:val="006C2E64"/>
    <w:rsid w:val="006C489B"/>
    <w:rsid w:val="006C57FC"/>
    <w:rsid w:val="006C5D90"/>
    <w:rsid w:val="006C5DAE"/>
    <w:rsid w:val="006C68B6"/>
    <w:rsid w:val="006D0747"/>
    <w:rsid w:val="006D2EC8"/>
    <w:rsid w:val="006D3533"/>
    <w:rsid w:val="006D3733"/>
    <w:rsid w:val="006D4AC8"/>
    <w:rsid w:val="006E315E"/>
    <w:rsid w:val="006E3EEA"/>
    <w:rsid w:val="006E5A91"/>
    <w:rsid w:val="006F1101"/>
    <w:rsid w:val="007049C4"/>
    <w:rsid w:val="00704BD1"/>
    <w:rsid w:val="0071218F"/>
    <w:rsid w:val="00714855"/>
    <w:rsid w:val="00714BDD"/>
    <w:rsid w:val="007179B2"/>
    <w:rsid w:val="00722D6E"/>
    <w:rsid w:val="00731CE9"/>
    <w:rsid w:val="00734147"/>
    <w:rsid w:val="007362B9"/>
    <w:rsid w:val="0073760B"/>
    <w:rsid w:val="00737D9E"/>
    <w:rsid w:val="00740995"/>
    <w:rsid w:val="007414B7"/>
    <w:rsid w:val="00742B47"/>
    <w:rsid w:val="00746144"/>
    <w:rsid w:val="007473E6"/>
    <w:rsid w:val="00750614"/>
    <w:rsid w:val="00751ECA"/>
    <w:rsid w:val="007521CE"/>
    <w:rsid w:val="00756800"/>
    <w:rsid w:val="00766076"/>
    <w:rsid w:val="007677AD"/>
    <w:rsid w:val="00767E94"/>
    <w:rsid w:val="00770444"/>
    <w:rsid w:val="00774DBF"/>
    <w:rsid w:val="007759DF"/>
    <w:rsid w:val="00776EDE"/>
    <w:rsid w:val="00781CF7"/>
    <w:rsid w:val="007820AB"/>
    <w:rsid w:val="00790781"/>
    <w:rsid w:val="00791D5C"/>
    <w:rsid w:val="007921CC"/>
    <w:rsid w:val="0079385B"/>
    <w:rsid w:val="00794E69"/>
    <w:rsid w:val="007A04BD"/>
    <w:rsid w:val="007A094D"/>
    <w:rsid w:val="007A47FF"/>
    <w:rsid w:val="007A5548"/>
    <w:rsid w:val="007A6ADB"/>
    <w:rsid w:val="007B11CD"/>
    <w:rsid w:val="007B158E"/>
    <w:rsid w:val="007B183C"/>
    <w:rsid w:val="007B226D"/>
    <w:rsid w:val="007B2272"/>
    <w:rsid w:val="007B2332"/>
    <w:rsid w:val="007B2A3E"/>
    <w:rsid w:val="007B2D8B"/>
    <w:rsid w:val="007B4419"/>
    <w:rsid w:val="007C17AB"/>
    <w:rsid w:val="007C2232"/>
    <w:rsid w:val="007C4F7F"/>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27F04"/>
    <w:rsid w:val="00830074"/>
    <w:rsid w:val="008300B6"/>
    <w:rsid w:val="008308B8"/>
    <w:rsid w:val="00830D94"/>
    <w:rsid w:val="008316D9"/>
    <w:rsid w:val="0083452D"/>
    <w:rsid w:val="008370F3"/>
    <w:rsid w:val="00840289"/>
    <w:rsid w:val="00842511"/>
    <w:rsid w:val="008430B6"/>
    <w:rsid w:val="0084321E"/>
    <w:rsid w:val="008450BA"/>
    <w:rsid w:val="0084680A"/>
    <w:rsid w:val="008472A4"/>
    <w:rsid w:val="00851772"/>
    <w:rsid w:val="00851BB2"/>
    <w:rsid w:val="008527A7"/>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804"/>
    <w:rsid w:val="008739C1"/>
    <w:rsid w:val="00874C91"/>
    <w:rsid w:val="00875886"/>
    <w:rsid w:val="00876680"/>
    <w:rsid w:val="00880E01"/>
    <w:rsid w:val="00882F06"/>
    <w:rsid w:val="00884924"/>
    <w:rsid w:val="00884FF7"/>
    <w:rsid w:val="0088513C"/>
    <w:rsid w:val="00885726"/>
    <w:rsid w:val="00890890"/>
    <w:rsid w:val="00891533"/>
    <w:rsid w:val="0089384B"/>
    <w:rsid w:val="008A7EF5"/>
    <w:rsid w:val="008B1561"/>
    <w:rsid w:val="008B16CC"/>
    <w:rsid w:val="008B197E"/>
    <w:rsid w:val="008B2373"/>
    <w:rsid w:val="008B2C92"/>
    <w:rsid w:val="008B2F38"/>
    <w:rsid w:val="008B4AC5"/>
    <w:rsid w:val="008C3157"/>
    <w:rsid w:val="008C35A2"/>
    <w:rsid w:val="008C58C7"/>
    <w:rsid w:val="008C6363"/>
    <w:rsid w:val="008C7861"/>
    <w:rsid w:val="008D1E81"/>
    <w:rsid w:val="008D5E92"/>
    <w:rsid w:val="008D6731"/>
    <w:rsid w:val="008E18EA"/>
    <w:rsid w:val="008E3027"/>
    <w:rsid w:val="008E5249"/>
    <w:rsid w:val="008E5292"/>
    <w:rsid w:val="008E6105"/>
    <w:rsid w:val="008E6C07"/>
    <w:rsid w:val="008E7DB9"/>
    <w:rsid w:val="008F0357"/>
    <w:rsid w:val="008F3723"/>
    <w:rsid w:val="008F6846"/>
    <w:rsid w:val="00903CDA"/>
    <w:rsid w:val="00905EB4"/>
    <w:rsid w:val="00906378"/>
    <w:rsid w:val="009064C6"/>
    <w:rsid w:val="00906647"/>
    <w:rsid w:val="00906B99"/>
    <w:rsid w:val="00907CAD"/>
    <w:rsid w:val="00910C66"/>
    <w:rsid w:val="00912B92"/>
    <w:rsid w:val="00912C79"/>
    <w:rsid w:val="00912CDD"/>
    <w:rsid w:val="009131D9"/>
    <w:rsid w:val="00914795"/>
    <w:rsid w:val="00920D5F"/>
    <w:rsid w:val="00926E70"/>
    <w:rsid w:val="0093104A"/>
    <w:rsid w:val="0093532A"/>
    <w:rsid w:val="00942E12"/>
    <w:rsid w:val="00945B8A"/>
    <w:rsid w:val="00945CA6"/>
    <w:rsid w:val="00946C7E"/>
    <w:rsid w:val="00950BEB"/>
    <w:rsid w:val="00950E26"/>
    <w:rsid w:val="00955119"/>
    <w:rsid w:val="00956F50"/>
    <w:rsid w:val="009571AB"/>
    <w:rsid w:val="009604E4"/>
    <w:rsid w:val="00962E83"/>
    <w:rsid w:val="009640CA"/>
    <w:rsid w:val="00964788"/>
    <w:rsid w:val="009677B5"/>
    <w:rsid w:val="00967B64"/>
    <w:rsid w:val="00970331"/>
    <w:rsid w:val="0097164A"/>
    <w:rsid w:val="009731C8"/>
    <w:rsid w:val="00973A88"/>
    <w:rsid w:val="00974242"/>
    <w:rsid w:val="00981370"/>
    <w:rsid w:val="0098405E"/>
    <w:rsid w:val="0098585A"/>
    <w:rsid w:val="00986BBA"/>
    <w:rsid w:val="00987948"/>
    <w:rsid w:val="009937C2"/>
    <w:rsid w:val="00993811"/>
    <w:rsid w:val="00994250"/>
    <w:rsid w:val="009A16F3"/>
    <w:rsid w:val="009A4586"/>
    <w:rsid w:val="009B0378"/>
    <w:rsid w:val="009B05AA"/>
    <w:rsid w:val="009B2EED"/>
    <w:rsid w:val="009B60CA"/>
    <w:rsid w:val="009B6236"/>
    <w:rsid w:val="009B6BFF"/>
    <w:rsid w:val="009C2709"/>
    <w:rsid w:val="009C38DB"/>
    <w:rsid w:val="009C46E4"/>
    <w:rsid w:val="009C4BCF"/>
    <w:rsid w:val="009D3D05"/>
    <w:rsid w:val="009D3EA2"/>
    <w:rsid w:val="009D459A"/>
    <w:rsid w:val="009D73E4"/>
    <w:rsid w:val="009D7F9F"/>
    <w:rsid w:val="009E1CD3"/>
    <w:rsid w:val="009E5DD5"/>
    <w:rsid w:val="009E600F"/>
    <w:rsid w:val="009E7E29"/>
    <w:rsid w:val="009F37D9"/>
    <w:rsid w:val="009F49F9"/>
    <w:rsid w:val="009F5F45"/>
    <w:rsid w:val="009F7EF4"/>
    <w:rsid w:val="00A00E2C"/>
    <w:rsid w:val="00A00EDB"/>
    <w:rsid w:val="00A04780"/>
    <w:rsid w:val="00A052F3"/>
    <w:rsid w:val="00A10B06"/>
    <w:rsid w:val="00A126EC"/>
    <w:rsid w:val="00A13480"/>
    <w:rsid w:val="00A152AD"/>
    <w:rsid w:val="00A15E52"/>
    <w:rsid w:val="00A2040B"/>
    <w:rsid w:val="00A2158D"/>
    <w:rsid w:val="00A2210A"/>
    <w:rsid w:val="00A22150"/>
    <w:rsid w:val="00A2217A"/>
    <w:rsid w:val="00A221B9"/>
    <w:rsid w:val="00A23C28"/>
    <w:rsid w:val="00A255FF"/>
    <w:rsid w:val="00A2755A"/>
    <w:rsid w:val="00A31854"/>
    <w:rsid w:val="00A326E6"/>
    <w:rsid w:val="00A338C0"/>
    <w:rsid w:val="00A40B02"/>
    <w:rsid w:val="00A44B40"/>
    <w:rsid w:val="00A45294"/>
    <w:rsid w:val="00A45733"/>
    <w:rsid w:val="00A46E12"/>
    <w:rsid w:val="00A47EC9"/>
    <w:rsid w:val="00A53616"/>
    <w:rsid w:val="00A55F0A"/>
    <w:rsid w:val="00A6120B"/>
    <w:rsid w:val="00A61402"/>
    <w:rsid w:val="00A63F80"/>
    <w:rsid w:val="00A641DA"/>
    <w:rsid w:val="00A6543C"/>
    <w:rsid w:val="00A66CA8"/>
    <w:rsid w:val="00A67672"/>
    <w:rsid w:val="00A67F9A"/>
    <w:rsid w:val="00A75425"/>
    <w:rsid w:val="00A77670"/>
    <w:rsid w:val="00A821E6"/>
    <w:rsid w:val="00A830E8"/>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72EA"/>
    <w:rsid w:val="00AD2F84"/>
    <w:rsid w:val="00AE099B"/>
    <w:rsid w:val="00AE397F"/>
    <w:rsid w:val="00AE6244"/>
    <w:rsid w:val="00AE6A00"/>
    <w:rsid w:val="00AE7CA2"/>
    <w:rsid w:val="00AF1DB6"/>
    <w:rsid w:val="00AF40FB"/>
    <w:rsid w:val="00AF70B4"/>
    <w:rsid w:val="00B0471F"/>
    <w:rsid w:val="00B05FD0"/>
    <w:rsid w:val="00B109FF"/>
    <w:rsid w:val="00B10A0E"/>
    <w:rsid w:val="00B11F09"/>
    <w:rsid w:val="00B13629"/>
    <w:rsid w:val="00B138A6"/>
    <w:rsid w:val="00B1435B"/>
    <w:rsid w:val="00B217C9"/>
    <w:rsid w:val="00B22959"/>
    <w:rsid w:val="00B24166"/>
    <w:rsid w:val="00B31008"/>
    <w:rsid w:val="00B310CC"/>
    <w:rsid w:val="00B3233C"/>
    <w:rsid w:val="00B35E14"/>
    <w:rsid w:val="00B3667C"/>
    <w:rsid w:val="00B367CE"/>
    <w:rsid w:val="00B42804"/>
    <w:rsid w:val="00B45319"/>
    <w:rsid w:val="00B45B10"/>
    <w:rsid w:val="00B47353"/>
    <w:rsid w:val="00B50D50"/>
    <w:rsid w:val="00B54EFB"/>
    <w:rsid w:val="00B558A5"/>
    <w:rsid w:val="00B630FE"/>
    <w:rsid w:val="00B6412F"/>
    <w:rsid w:val="00B64ECF"/>
    <w:rsid w:val="00B64F60"/>
    <w:rsid w:val="00B66149"/>
    <w:rsid w:val="00B706E9"/>
    <w:rsid w:val="00B70882"/>
    <w:rsid w:val="00B70CEB"/>
    <w:rsid w:val="00B71533"/>
    <w:rsid w:val="00B72C04"/>
    <w:rsid w:val="00B75168"/>
    <w:rsid w:val="00B75F11"/>
    <w:rsid w:val="00B76735"/>
    <w:rsid w:val="00B76859"/>
    <w:rsid w:val="00B81AE1"/>
    <w:rsid w:val="00B822DA"/>
    <w:rsid w:val="00B82614"/>
    <w:rsid w:val="00B82B9F"/>
    <w:rsid w:val="00B835B0"/>
    <w:rsid w:val="00B871FA"/>
    <w:rsid w:val="00B879B3"/>
    <w:rsid w:val="00B90F68"/>
    <w:rsid w:val="00B924BF"/>
    <w:rsid w:val="00B93845"/>
    <w:rsid w:val="00BA3BA1"/>
    <w:rsid w:val="00BA41C9"/>
    <w:rsid w:val="00BA51AD"/>
    <w:rsid w:val="00BA567D"/>
    <w:rsid w:val="00BA5735"/>
    <w:rsid w:val="00BB0A71"/>
    <w:rsid w:val="00BB3080"/>
    <w:rsid w:val="00BB3272"/>
    <w:rsid w:val="00BB3996"/>
    <w:rsid w:val="00BB3C22"/>
    <w:rsid w:val="00BB50C5"/>
    <w:rsid w:val="00BC0430"/>
    <w:rsid w:val="00BC2C32"/>
    <w:rsid w:val="00BC3203"/>
    <w:rsid w:val="00BC3D28"/>
    <w:rsid w:val="00BC6C92"/>
    <w:rsid w:val="00BC70C1"/>
    <w:rsid w:val="00BD190E"/>
    <w:rsid w:val="00BD1B5E"/>
    <w:rsid w:val="00BD2274"/>
    <w:rsid w:val="00BD3142"/>
    <w:rsid w:val="00BD5B7B"/>
    <w:rsid w:val="00BE14D1"/>
    <w:rsid w:val="00BE1C7A"/>
    <w:rsid w:val="00BE3A07"/>
    <w:rsid w:val="00BE5C0E"/>
    <w:rsid w:val="00BF30E1"/>
    <w:rsid w:val="00BF35E5"/>
    <w:rsid w:val="00BF52DB"/>
    <w:rsid w:val="00C07DB6"/>
    <w:rsid w:val="00C10216"/>
    <w:rsid w:val="00C10391"/>
    <w:rsid w:val="00C10E70"/>
    <w:rsid w:val="00C13FA0"/>
    <w:rsid w:val="00C16481"/>
    <w:rsid w:val="00C20AC0"/>
    <w:rsid w:val="00C218E9"/>
    <w:rsid w:val="00C21E34"/>
    <w:rsid w:val="00C315AD"/>
    <w:rsid w:val="00C33045"/>
    <w:rsid w:val="00C35D01"/>
    <w:rsid w:val="00C36194"/>
    <w:rsid w:val="00C40AEB"/>
    <w:rsid w:val="00C40F3D"/>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FDD"/>
    <w:rsid w:val="00C87BFA"/>
    <w:rsid w:val="00C87E03"/>
    <w:rsid w:val="00C931CE"/>
    <w:rsid w:val="00C933BF"/>
    <w:rsid w:val="00C95363"/>
    <w:rsid w:val="00CA2907"/>
    <w:rsid w:val="00CA4AF9"/>
    <w:rsid w:val="00CB14F6"/>
    <w:rsid w:val="00CB1AB5"/>
    <w:rsid w:val="00CB1F3F"/>
    <w:rsid w:val="00CB36CC"/>
    <w:rsid w:val="00CB74DB"/>
    <w:rsid w:val="00CC001C"/>
    <w:rsid w:val="00CC2A07"/>
    <w:rsid w:val="00CC3B55"/>
    <w:rsid w:val="00CC5914"/>
    <w:rsid w:val="00CD0184"/>
    <w:rsid w:val="00CD54B6"/>
    <w:rsid w:val="00CD56B3"/>
    <w:rsid w:val="00CE0A55"/>
    <w:rsid w:val="00CE3ED4"/>
    <w:rsid w:val="00CE6D64"/>
    <w:rsid w:val="00CF4AA3"/>
    <w:rsid w:val="00CF7DF1"/>
    <w:rsid w:val="00D02834"/>
    <w:rsid w:val="00D14B22"/>
    <w:rsid w:val="00D15560"/>
    <w:rsid w:val="00D158F2"/>
    <w:rsid w:val="00D23722"/>
    <w:rsid w:val="00D23723"/>
    <w:rsid w:val="00D24285"/>
    <w:rsid w:val="00D30203"/>
    <w:rsid w:val="00D30F42"/>
    <w:rsid w:val="00D36EDC"/>
    <w:rsid w:val="00D3777B"/>
    <w:rsid w:val="00D4002E"/>
    <w:rsid w:val="00D411FC"/>
    <w:rsid w:val="00D42103"/>
    <w:rsid w:val="00D42784"/>
    <w:rsid w:val="00D466F4"/>
    <w:rsid w:val="00D4725A"/>
    <w:rsid w:val="00D472D6"/>
    <w:rsid w:val="00D56444"/>
    <w:rsid w:val="00D60A2D"/>
    <w:rsid w:val="00D61513"/>
    <w:rsid w:val="00D658E9"/>
    <w:rsid w:val="00D66159"/>
    <w:rsid w:val="00D7088D"/>
    <w:rsid w:val="00D7225B"/>
    <w:rsid w:val="00D747E1"/>
    <w:rsid w:val="00D77605"/>
    <w:rsid w:val="00D82BDE"/>
    <w:rsid w:val="00D8329B"/>
    <w:rsid w:val="00D84EE8"/>
    <w:rsid w:val="00D860CE"/>
    <w:rsid w:val="00D9079B"/>
    <w:rsid w:val="00D93C6E"/>
    <w:rsid w:val="00D960D0"/>
    <w:rsid w:val="00D97627"/>
    <w:rsid w:val="00D97C7B"/>
    <w:rsid w:val="00DA0504"/>
    <w:rsid w:val="00DA0BCD"/>
    <w:rsid w:val="00DA1B93"/>
    <w:rsid w:val="00DA47F7"/>
    <w:rsid w:val="00DB1850"/>
    <w:rsid w:val="00DB5F5D"/>
    <w:rsid w:val="00DC0248"/>
    <w:rsid w:val="00DC1259"/>
    <w:rsid w:val="00DC366C"/>
    <w:rsid w:val="00DC6242"/>
    <w:rsid w:val="00DC67F0"/>
    <w:rsid w:val="00DD0426"/>
    <w:rsid w:val="00DD0EA1"/>
    <w:rsid w:val="00DD0FBA"/>
    <w:rsid w:val="00DD18A6"/>
    <w:rsid w:val="00DD4686"/>
    <w:rsid w:val="00DD6350"/>
    <w:rsid w:val="00DD657D"/>
    <w:rsid w:val="00DE22D8"/>
    <w:rsid w:val="00DE2F8E"/>
    <w:rsid w:val="00DE34B9"/>
    <w:rsid w:val="00DE3D78"/>
    <w:rsid w:val="00DE40FA"/>
    <w:rsid w:val="00DE789E"/>
    <w:rsid w:val="00DF2F4C"/>
    <w:rsid w:val="00DF4EF7"/>
    <w:rsid w:val="00DF5F1A"/>
    <w:rsid w:val="00E10F7B"/>
    <w:rsid w:val="00E11C69"/>
    <w:rsid w:val="00E11F3F"/>
    <w:rsid w:val="00E128B1"/>
    <w:rsid w:val="00E14716"/>
    <w:rsid w:val="00E16C0E"/>
    <w:rsid w:val="00E17D24"/>
    <w:rsid w:val="00E227BE"/>
    <w:rsid w:val="00E22ED4"/>
    <w:rsid w:val="00E234F6"/>
    <w:rsid w:val="00E23F26"/>
    <w:rsid w:val="00E261B0"/>
    <w:rsid w:val="00E26ABB"/>
    <w:rsid w:val="00E27DBB"/>
    <w:rsid w:val="00E3498A"/>
    <w:rsid w:val="00E368C2"/>
    <w:rsid w:val="00E4077B"/>
    <w:rsid w:val="00E41363"/>
    <w:rsid w:val="00E41D33"/>
    <w:rsid w:val="00E42BEA"/>
    <w:rsid w:val="00E435AC"/>
    <w:rsid w:val="00E46E79"/>
    <w:rsid w:val="00E52220"/>
    <w:rsid w:val="00E53EE7"/>
    <w:rsid w:val="00E559BC"/>
    <w:rsid w:val="00E614AA"/>
    <w:rsid w:val="00E6339F"/>
    <w:rsid w:val="00E66629"/>
    <w:rsid w:val="00E67D4D"/>
    <w:rsid w:val="00E70E2D"/>
    <w:rsid w:val="00E713D6"/>
    <w:rsid w:val="00E7619D"/>
    <w:rsid w:val="00E7648A"/>
    <w:rsid w:val="00E77979"/>
    <w:rsid w:val="00E804E1"/>
    <w:rsid w:val="00E813FD"/>
    <w:rsid w:val="00E81C40"/>
    <w:rsid w:val="00E81F06"/>
    <w:rsid w:val="00E84069"/>
    <w:rsid w:val="00E85CE5"/>
    <w:rsid w:val="00E86A1F"/>
    <w:rsid w:val="00E8756F"/>
    <w:rsid w:val="00E87B49"/>
    <w:rsid w:val="00E90DA2"/>
    <w:rsid w:val="00E934F0"/>
    <w:rsid w:val="00EA5292"/>
    <w:rsid w:val="00EB1DF4"/>
    <w:rsid w:val="00EB2D8E"/>
    <w:rsid w:val="00EB33E1"/>
    <w:rsid w:val="00EB7797"/>
    <w:rsid w:val="00EC1FD5"/>
    <w:rsid w:val="00EC3FA4"/>
    <w:rsid w:val="00EC7C63"/>
    <w:rsid w:val="00ED0B6E"/>
    <w:rsid w:val="00ED3AF5"/>
    <w:rsid w:val="00EE08EE"/>
    <w:rsid w:val="00EE0A91"/>
    <w:rsid w:val="00EE2F53"/>
    <w:rsid w:val="00EE45BD"/>
    <w:rsid w:val="00EE6739"/>
    <w:rsid w:val="00EE694C"/>
    <w:rsid w:val="00EE69F1"/>
    <w:rsid w:val="00EE766E"/>
    <w:rsid w:val="00EF0CE5"/>
    <w:rsid w:val="00EF588C"/>
    <w:rsid w:val="00EF5E73"/>
    <w:rsid w:val="00EF6715"/>
    <w:rsid w:val="00EF681D"/>
    <w:rsid w:val="00EF7E28"/>
    <w:rsid w:val="00F00D05"/>
    <w:rsid w:val="00F02687"/>
    <w:rsid w:val="00F0282B"/>
    <w:rsid w:val="00F03611"/>
    <w:rsid w:val="00F05C35"/>
    <w:rsid w:val="00F06DB7"/>
    <w:rsid w:val="00F12327"/>
    <w:rsid w:val="00F14DCA"/>
    <w:rsid w:val="00F16485"/>
    <w:rsid w:val="00F1743D"/>
    <w:rsid w:val="00F263D2"/>
    <w:rsid w:val="00F278D3"/>
    <w:rsid w:val="00F27B8C"/>
    <w:rsid w:val="00F27D12"/>
    <w:rsid w:val="00F327B7"/>
    <w:rsid w:val="00F33074"/>
    <w:rsid w:val="00F34ACC"/>
    <w:rsid w:val="00F3632B"/>
    <w:rsid w:val="00F40173"/>
    <w:rsid w:val="00F40B87"/>
    <w:rsid w:val="00F419C4"/>
    <w:rsid w:val="00F42BAD"/>
    <w:rsid w:val="00F448CE"/>
    <w:rsid w:val="00F50A90"/>
    <w:rsid w:val="00F543C5"/>
    <w:rsid w:val="00F55823"/>
    <w:rsid w:val="00F572F6"/>
    <w:rsid w:val="00F57862"/>
    <w:rsid w:val="00F61658"/>
    <w:rsid w:val="00F62A8E"/>
    <w:rsid w:val="00F67BC6"/>
    <w:rsid w:val="00F71D7A"/>
    <w:rsid w:val="00F723C6"/>
    <w:rsid w:val="00F732DE"/>
    <w:rsid w:val="00F7437C"/>
    <w:rsid w:val="00F75B84"/>
    <w:rsid w:val="00F7611C"/>
    <w:rsid w:val="00F76FF4"/>
    <w:rsid w:val="00F77B92"/>
    <w:rsid w:val="00F80355"/>
    <w:rsid w:val="00F806FE"/>
    <w:rsid w:val="00F82122"/>
    <w:rsid w:val="00F8352F"/>
    <w:rsid w:val="00F85850"/>
    <w:rsid w:val="00F859BA"/>
    <w:rsid w:val="00F913BE"/>
    <w:rsid w:val="00F94DA9"/>
    <w:rsid w:val="00F96799"/>
    <w:rsid w:val="00F969B8"/>
    <w:rsid w:val="00FA01DA"/>
    <w:rsid w:val="00FA3809"/>
    <w:rsid w:val="00FB2739"/>
    <w:rsid w:val="00FB601D"/>
    <w:rsid w:val="00FC22DF"/>
    <w:rsid w:val="00FC5412"/>
    <w:rsid w:val="00FC55B1"/>
    <w:rsid w:val="00FC67A7"/>
    <w:rsid w:val="00FD10EE"/>
    <w:rsid w:val="00FD7164"/>
    <w:rsid w:val="00FE20FE"/>
    <w:rsid w:val="00FE42E3"/>
    <w:rsid w:val="00FF32B8"/>
    <w:rsid w:val="00FF3387"/>
    <w:rsid w:val="00FF3F66"/>
    <w:rsid w:val="00FF3FF7"/>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character" w:styleId="NichtaufgelsteErwhnung">
    <w:name w:val="Unresolved Mention"/>
    <w:basedOn w:val="Absatz-Standardschriftart"/>
    <w:uiPriority w:val="99"/>
    <w:semiHidden/>
    <w:unhideWhenUsed/>
    <w:rsid w:val="001A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78158138">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31199437">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656757883">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t@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pr-onlin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1865A-BB9F-48D8-91D1-F5A7C6C0205F}">
  <ds:schemaRefs>
    <ds:schemaRef ds:uri="http://schemas.openxmlformats.org/officeDocument/2006/bibliography"/>
  </ds:schemaRefs>
</ds:datastoreItem>
</file>

<file path=customXml/itemProps2.xml><?xml version="1.0" encoding="utf-8"?>
<ds:datastoreItem xmlns:ds="http://schemas.openxmlformats.org/officeDocument/2006/customXml" ds:itemID="{A2B4CF86-10D4-48E2-97BE-B40F2197D5AE}">
  <ds:schemaRefs>
    <ds:schemaRef ds:uri="http://schemas.microsoft.com/office/2006/documentManagement/types"/>
    <ds:schemaRef ds:uri="http://purl.org/dc/dcmitype/"/>
    <ds:schemaRef ds:uri="http://www.w3.org/XML/1998/namespace"/>
    <ds:schemaRef ds:uri="http://purl.org/dc/elements/1.1/"/>
    <ds:schemaRef ds:uri="http://purl.org/dc/terms/"/>
    <ds:schemaRef ds:uri="61c9187e-b015-4e8a-9477-780509d1e15a"/>
    <ds:schemaRef ds:uri="http://schemas.microsoft.com/office/2006/metadata/properties"/>
    <ds:schemaRef ds:uri="http://schemas.microsoft.com/office/infopath/2007/PartnerControls"/>
    <ds:schemaRef ds:uri="http://schemas.openxmlformats.org/package/2006/metadata/core-properties"/>
    <ds:schemaRef ds:uri="767845a4-9e8d-47dc-a6ae-60a9828df89d"/>
  </ds:schemaRefs>
</ds:datastoreItem>
</file>

<file path=customXml/itemProps3.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4.xml><?xml version="1.0" encoding="utf-8"?>
<ds:datastoreItem xmlns:ds="http://schemas.openxmlformats.org/officeDocument/2006/customXml" ds:itemID="{872F7615-9074-4D90-8679-4EAD8B7025CC}"/>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4367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2021-07-08T10:01:00Z</dcterms:created>
  <dcterms:modified xsi:type="dcterms:W3CDTF">2021-09-14T10:09:00Z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