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33ED" w14:textId="77777777" w:rsidR="00986D29" w:rsidRDefault="00986D29" w:rsidP="00986D29">
      <w:pPr>
        <w:spacing w:line="360" w:lineRule="auto"/>
        <w:jc w:val="right"/>
        <w:rPr>
          <w:b/>
          <w:bCs/>
          <w:u w:val="single"/>
        </w:rPr>
      </w:pPr>
      <w:r w:rsidRPr="00DE7D51">
        <w:rPr>
          <w:rFonts w:ascii="Verdana" w:hAnsi="Verdana" w:cs="Verdana"/>
          <w:color w:val="808080"/>
          <w:sz w:val="20"/>
          <w:szCs w:val="20"/>
        </w:rPr>
        <w:t>Pressemitteilung</w:t>
      </w:r>
    </w:p>
    <w:p w14:paraId="287FBAF3" w14:textId="77777777" w:rsidR="00B06243" w:rsidRPr="00B06243" w:rsidRDefault="00B06243" w:rsidP="00B06243">
      <w:pPr>
        <w:rPr>
          <w:b/>
          <w:bCs/>
          <w:u w:val="single"/>
        </w:rPr>
      </w:pPr>
      <w:r w:rsidRPr="00B06243">
        <w:rPr>
          <w:b/>
          <w:bCs/>
          <w:u w:val="single"/>
        </w:rPr>
        <w:t xml:space="preserve">Netzwerkspezialist feiert 30-jähriges Bestehen – Erweiterung des deutschen Produktionsstandorts </w:t>
      </w:r>
    </w:p>
    <w:p w14:paraId="4733C4CF" w14:textId="77777777" w:rsidR="00B06243" w:rsidRDefault="00B06243" w:rsidP="00B06243">
      <w:pPr>
        <w:rPr>
          <w:b/>
          <w:bCs/>
          <w:sz w:val="32"/>
          <w:szCs w:val="32"/>
        </w:rPr>
      </w:pPr>
      <w:r w:rsidRPr="00267D41">
        <w:rPr>
          <w:b/>
          <w:bCs/>
          <w:sz w:val="32"/>
          <w:szCs w:val="32"/>
        </w:rPr>
        <w:t xml:space="preserve">30 Jahre tde: </w:t>
      </w:r>
      <w:r>
        <w:rPr>
          <w:b/>
          <w:bCs/>
          <w:sz w:val="32"/>
          <w:szCs w:val="32"/>
        </w:rPr>
        <w:t xml:space="preserve">Mit Qualität und Nachhaltigkeit in die Zukunft </w:t>
      </w:r>
    </w:p>
    <w:p w14:paraId="28120C72" w14:textId="0DB4C655" w:rsidR="00B06243" w:rsidRDefault="00B06243" w:rsidP="00B06243">
      <w:pPr>
        <w:spacing w:line="360" w:lineRule="auto"/>
      </w:pPr>
      <w:r w:rsidRPr="00A61045">
        <w:rPr>
          <w:b/>
          <w:bCs/>
        </w:rPr>
        <w:t xml:space="preserve">Dortmund, </w:t>
      </w:r>
      <w:r w:rsidR="00672286">
        <w:rPr>
          <w:b/>
          <w:bCs/>
        </w:rPr>
        <w:t>21</w:t>
      </w:r>
      <w:r w:rsidRPr="00A61045">
        <w:rPr>
          <w:b/>
          <w:bCs/>
        </w:rPr>
        <w:t xml:space="preserve">. </w:t>
      </w:r>
      <w:r w:rsidR="003413BC">
        <w:rPr>
          <w:b/>
          <w:bCs/>
        </w:rPr>
        <w:t>Juni</w:t>
      </w:r>
      <w:r w:rsidRPr="00A61045">
        <w:rPr>
          <w:b/>
          <w:bCs/>
        </w:rPr>
        <w:t xml:space="preserve"> 2021. Die tde feiert </w:t>
      </w:r>
      <w:r>
        <w:rPr>
          <w:b/>
          <w:bCs/>
        </w:rPr>
        <w:t>ihr 30-jähriges Bestehen.</w:t>
      </w:r>
      <w:r w:rsidRPr="00A61045">
        <w:rPr>
          <w:b/>
          <w:bCs/>
        </w:rPr>
        <w:t xml:space="preserve"> </w:t>
      </w:r>
      <w:r>
        <w:rPr>
          <w:b/>
          <w:bCs/>
        </w:rPr>
        <w:t xml:space="preserve">Seit 1991 entwickelt und produziert der Netzwerkspezialist skalierbare Verkabelungssysteme für größte Packungsdichten. Dabei setzt das Unternehmen </w:t>
      </w:r>
      <w:r w:rsidR="000B2741">
        <w:rPr>
          <w:b/>
          <w:bCs/>
        </w:rPr>
        <w:t xml:space="preserve">konsequent auf Nachhaltigkeit und Qualität in allen Bereichen: </w:t>
      </w:r>
      <w:r>
        <w:rPr>
          <w:b/>
          <w:bCs/>
        </w:rPr>
        <w:t>von der Konzeption über die Lieferkette bis zur Herstel</w:t>
      </w:r>
      <w:bookmarkStart w:id="0" w:name="_GoBack"/>
      <w:bookmarkEnd w:id="0"/>
      <w:r>
        <w:rPr>
          <w:b/>
          <w:bCs/>
        </w:rPr>
        <w:t xml:space="preserve">lung seiner energieeffizienten und investitionssicheren Verkabelungssysteme am deutschen Produktionsstandort. </w:t>
      </w:r>
      <w:r w:rsidR="000B2741">
        <w:rPr>
          <w:b/>
          <w:bCs/>
        </w:rPr>
        <w:t xml:space="preserve">Kunden </w:t>
      </w:r>
      <w:r>
        <w:rPr>
          <w:b/>
          <w:bCs/>
        </w:rPr>
        <w:t xml:space="preserve">profitieren </w:t>
      </w:r>
      <w:r w:rsidR="000B2741">
        <w:rPr>
          <w:b/>
          <w:bCs/>
        </w:rPr>
        <w:t xml:space="preserve">dadurch </w:t>
      </w:r>
      <w:r>
        <w:rPr>
          <w:b/>
          <w:bCs/>
        </w:rPr>
        <w:t xml:space="preserve">von </w:t>
      </w:r>
      <w:r w:rsidRPr="009A52FF">
        <w:rPr>
          <w:b/>
          <w:bCs/>
        </w:rPr>
        <w:t>stabilen und zukunftsfähigen Netzwerken</w:t>
      </w:r>
      <w:r>
        <w:rPr>
          <w:b/>
          <w:bCs/>
        </w:rPr>
        <w:t xml:space="preserve"> mit 100-prozentiger Ausfallsicherheit und Hochverfügbarkeit. Das Konzept der Nachhaltigkeit verfolgt der </w:t>
      </w:r>
      <w:r w:rsidRPr="00B1680E">
        <w:rPr>
          <w:b/>
          <w:bCs/>
        </w:rPr>
        <w:t>Technologieführer in der MPO-Mehrfasertechnologie</w:t>
      </w:r>
      <w:r w:rsidRPr="00B1680E" w:rsidDel="00B1680E">
        <w:rPr>
          <w:b/>
          <w:bCs/>
        </w:rPr>
        <w:t xml:space="preserve"> </w:t>
      </w:r>
      <w:r>
        <w:rPr>
          <w:b/>
          <w:bCs/>
        </w:rPr>
        <w:t xml:space="preserve">auch für seine Firmengebäude: Nach dem Bezug ihres denkmalgeschützten Vertriebsbüros in Dortmund vor fünf Jahren nimmt die tde im Jubiläumsjahr ihre </w:t>
      </w:r>
      <w:r w:rsidR="000B2741">
        <w:rPr>
          <w:b/>
          <w:bCs/>
        </w:rPr>
        <w:t xml:space="preserve">neue </w:t>
      </w:r>
      <w:r>
        <w:rPr>
          <w:b/>
          <w:bCs/>
        </w:rPr>
        <w:t xml:space="preserve">kernsanierte hochmoderne Produktionshalle am Standort in Bippen/Ohrte in Betrieb und trägt damit dem Ansatz „Werte schaffen, Werte erhalten, Werte steigern“ Rechnung. </w:t>
      </w:r>
    </w:p>
    <w:p w14:paraId="577443AF" w14:textId="7CB419A8" w:rsidR="00B06243" w:rsidRDefault="00B06243" w:rsidP="00B06243">
      <w:pPr>
        <w:spacing w:line="360" w:lineRule="auto"/>
      </w:pPr>
      <w:r>
        <w:t>Immer einen Schritt voraus – das ist der Anspruch der tde seit nunmehr 30 Jahren: Seit ihrer Gründung 1991 stellt d</w:t>
      </w:r>
      <w:r w:rsidR="00CD24F7">
        <w:t xml:space="preserve">er </w:t>
      </w:r>
      <w:r>
        <w:t>Netzwerkspezialist seine Innovationskraft kontinuierlich unter Beweis und bietet zukunftsfähige Lösungen, mit denen Unternehmen ein stabiles Backbone für ihr Netzwerk erhalten. Dafür stellt d</w:t>
      </w:r>
      <w:r w:rsidR="00CD24F7">
        <w:t xml:space="preserve">as privat geführte Familienunternehmen </w:t>
      </w:r>
      <w:r>
        <w:t xml:space="preserve">Qualität und Nachhaltigkeit in den Mittelpunkt </w:t>
      </w:r>
      <w:r w:rsidR="00CD24F7">
        <w:t xml:space="preserve">seiner </w:t>
      </w:r>
      <w:r>
        <w:t>Unternehmensstrategie: „Wir konzipieren und produzieren nicht nur unsere modularen Systemplattformen nachhaltig und mit Qualitätsgarantie, sondern erhalten auch den Wert unserer Gebäude, nutzen Elektroautos oder achten bei der Anlage von Grünflächen auf den Umweltschutz</w:t>
      </w:r>
      <w:r w:rsidR="006035BB">
        <w:t>. Zugleich ist Kontinuität für uns von größter Bedeutung – auf allen Ebenen. Das spiegelt sich auch in unserem Produktportfolio wider</w:t>
      </w:r>
      <w:r>
        <w:t>“, sagt tde-Geschäftsführer André Engel. „Damit differenzieren wir uns klar vom Mitbewerb und schaffen für Kunden einen Mehrwert.“</w:t>
      </w:r>
    </w:p>
    <w:p w14:paraId="35CDFA15" w14:textId="77777777" w:rsidR="006035BB" w:rsidRDefault="00B06243" w:rsidP="00B06243">
      <w:pPr>
        <w:spacing w:line="360" w:lineRule="auto"/>
      </w:pPr>
      <w:r>
        <w:rPr>
          <w:i/>
          <w:iCs/>
        </w:rPr>
        <w:t xml:space="preserve">tde-Systemplattformen: </w:t>
      </w:r>
      <w:r w:rsidRPr="000C692A">
        <w:rPr>
          <w:i/>
          <w:iCs/>
        </w:rPr>
        <w:t xml:space="preserve">Investitions- und zukunftssicher sowie energieeffizient </w:t>
      </w:r>
      <w:r>
        <w:rPr>
          <w:i/>
          <w:iCs/>
        </w:rPr>
        <w:br/>
      </w:r>
      <w:r>
        <w:t xml:space="preserve">Die tde hat ihr Produktportfolio von Grund auf nachhaltig konzipiert und designt: Dank der modularen Bauweise der Verkabelungssysteme tML, </w:t>
      </w:r>
      <w:r w:rsidRPr="00FC0631">
        <w:t>tML Xtended</w:t>
      </w:r>
      <w:r>
        <w:t xml:space="preserve"> und </w:t>
      </w:r>
      <w:r w:rsidRPr="00FC0631">
        <w:t>tML-24</w:t>
      </w:r>
      <w:r>
        <w:t xml:space="preserve"> lassen sich alle Komponenten wiederverwenden, wodurch Um-, Aus- und Rückbauten sowie Erweiterungen der Verkabelungsinfrastruktur jederzeit möglich sind. Unternehmen erhalten zudem langfristig investitions- und zukunftssichere Verkabelungen, da die Plattformen die einfache und schnelle Migration auf aktuell bis zu 400G und mehr unterstützen sowie alle derzeit am Markt erhältlichen relevanten Steckverbinder einbinden können. In Verbindung mit den platzsparenden MPO-</w:t>
      </w:r>
    </w:p>
    <w:p w14:paraId="24BAC9C9" w14:textId="2CDBF937" w:rsidR="006035BB" w:rsidRDefault="006035BB">
      <w:pPr>
        <w:spacing w:after="160" w:line="259" w:lineRule="auto"/>
      </w:pPr>
    </w:p>
    <w:p w14:paraId="7C44FBBF" w14:textId="60CB5D92" w:rsidR="003869C6" w:rsidRDefault="00B06243" w:rsidP="00B06243">
      <w:pPr>
        <w:spacing w:line="360" w:lineRule="auto"/>
      </w:pPr>
      <w:r>
        <w:t>Mehrfasersteckern lässt sich die Packungsdichte der Verbindungstechnologie etwa bei dem tML-24-System deutlich erhöhen und das Kabelvolumen reduzieren. Das spart teuren Platz in Rechenzentren und trägt zu mehr Energieeffizienz bei, da die Fläche nicht klimatisiert werden muss</w:t>
      </w:r>
      <w:r w:rsidRPr="003413BC">
        <w:t xml:space="preserve">. </w:t>
      </w:r>
      <w:r w:rsidR="003869C6" w:rsidRPr="003413BC">
        <w:t>In zahllosen namhaften Referenzprojekten bewährt haben sich auch die Systemlösung tBL – tde Basic Link für die klassische Verkabelung, das patentierte Patchkabelmanagement-System tPM und</w:t>
      </w:r>
      <w:r w:rsidR="00131840" w:rsidRPr="003413BC">
        <w:t xml:space="preserve"> die modulare Central</w:t>
      </w:r>
      <w:r w:rsidR="00D9338E" w:rsidRPr="003413BC">
        <w:t>-</w:t>
      </w:r>
      <w:r w:rsidR="00131840" w:rsidRPr="003413BC">
        <w:t>Office</w:t>
      </w:r>
      <w:r w:rsidR="00D9338E" w:rsidRPr="003413BC">
        <w:t>-</w:t>
      </w:r>
      <w:r w:rsidR="00131840" w:rsidRPr="003413BC">
        <w:t xml:space="preserve">Lösung tDF </w:t>
      </w:r>
      <w:r w:rsidR="00D9338E" w:rsidRPr="003413BC">
        <w:t>–</w:t>
      </w:r>
      <w:r w:rsidR="00131840" w:rsidRPr="003413BC">
        <w:t xml:space="preserve"> </w:t>
      </w:r>
      <w:r w:rsidR="00D9338E" w:rsidRPr="003413BC">
        <w:t xml:space="preserve">tde </w:t>
      </w:r>
      <w:r w:rsidR="00131840" w:rsidRPr="003413BC">
        <w:t>Distribution Frame</w:t>
      </w:r>
      <w:r w:rsidR="003869C6" w:rsidRPr="003413BC">
        <w:t>.</w:t>
      </w:r>
      <w:r w:rsidR="003869C6">
        <w:t xml:space="preserve">  </w:t>
      </w:r>
    </w:p>
    <w:p w14:paraId="22557B59" w14:textId="40BBB614" w:rsidR="00B06243" w:rsidRDefault="00B06243" w:rsidP="00B06243">
      <w:pPr>
        <w:spacing w:line="360" w:lineRule="auto"/>
      </w:pPr>
      <w:r>
        <w:t xml:space="preserve">Der Netzwerkspezialist verwendet nur hochwertige Materialien und sichert so die lange Lebensdauer aller Komponenten. Indem die tde diese zu 100 Prozent auf Qualität prüft und alle Prozesse </w:t>
      </w:r>
      <w:r w:rsidRPr="002B5D2B">
        <w:t>lückenlos</w:t>
      </w:r>
      <w:r>
        <w:t xml:space="preserve"> dokumentiert, profitieren Kunden von bis zu 25 Jahren Systemgarantie. </w:t>
      </w:r>
      <w:r w:rsidR="000B2741">
        <w:br/>
      </w:r>
      <w:r>
        <w:t>„</w:t>
      </w:r>
      <w:r w:rsidRPr="00865C16">
        <w:t xml:space="preserve">Unsere Strategie </w:t>
      </w:r>
      <w:r>
        <w:t>– eine nachhaltige Netzwerkinfrastruktur mit höchster Qualität zu schaffen – ist ein Erfolg“, sagt André Engel und fährt fort: „Das zeigen unsere führende Stellung am Markt und zahlreiche Projekte mit namhaften Partnern aus allen Branchen, darunter dem CERN. Nachhaltigkeit hört für uns jedoch nicht bei unseren Produkten auf – wir führen sie konsequent in allen Unternehmensbereichen fort.“</w:t>
      </w:r>
    </w:p>
    <w:p w14:paraId="2BB4D764" w14:textId="35F442BE" w:rsidR="00B06243" w:rsidRPr="00B06243" w:rsidRDefault="00B06243" w:rsidP="00B06243">
      <w:pPr>
        <w:spacing w:line="360" w:lineRule="auto"/>
        <w:rPr>
          <w:i/>
          <w:iCs/>
        </w:rPr>
      </w:pPr>
      <w:r w:rsidRPr="00A07723">
        <w:rPr>
          <w:i/>
          <w:iCs/>
        </w:rPr>
        <w:t xml:space="preserve">Nachhaltig bis ins Detail: </w:t>
      </w:r>
      <w:r>
        <w:rPr>
          <w:i/>
          <w:iCs/>
        </w:rPr>
        <w:t>Gebäudeschutz, el</w:t>
      </w:r>
      <w:r w:rsidRPr="00A07723">
        <w:rPr>
          <w:i/>
          <w:iCs/>
        </w:rPr>
        <w:t>ektrische Autoflotte</w:t>
      </w:r>
      <w:r>
        <w:rPr>
          <w:i/>
          <w:iCs/>
        </w:rPr>
        <w:t xml:space="preserve">, </w:t>
      </w:r>
      <w:r w:rsidRPr="00A07723">
        <w:rPr>
          <w:i/>
          <w:iCs/>
        </w:rPr>
        <w:t xml:space="preserve">insektenfreundliche Blumenwiese </w:t>
      </w:r>
      <w:r>
        <w:t xml:space="preserve">Um dem Bedarf nach Verkabelungslösungen „Made in Germany“ jederzeit decken zu können, hat die tde ihren Produktionsstandort </w:t>
      </w:r>
      <w:r w:rsidRPr="001F4168">
        <w:t>in Bippen/Ohrte</w:t>
      </w:r>
      <w:r>
        <w:t xml:space="preserve"> um eine 800 Quadratmeter große Halle für die hochmoderne LWL- und Kupferkabelkonfektion erweitert</w:t>
      </w:r>
      <w:r w:rsidRPr="001F4168">
        <w:t xml:space="preserve">: </w:t>
      </w:r>
      <w:r>
        <w:t xml:space="preserve">Dafür ließ der Netzwerkspezialist das 20 Jahre alte Gebäude komplett kernsanieren und wertig ausstatten, um es für die Fertigung, als Lager und Büro zu nutzen. Für mehr Umwelt- und Insektenschutz umgibt eine naturbelassene Blumenwiese das 6000 qm große Grundstück. Sowohl an der </w:t>
      </w:r>
      <w:r w:rsidR="009D0F98">
        <w:t xml:space="preserve">niedersächsischen </w:t>
      </w:r>
      <w:r>
        <w:t xml:space="preserve">Fertigungsstätte wie auch am Firmensitz in Dortmund hat die tde e-Ladestationen installiert. Diese nutzt der Netzwerkspezialist für seine aus Elektro- und Hybrid-Autos bestehende Autoflotte. </w:t>
      </w:r>
    </w:p>
    <w:p w14:paraId="521EF6A1" w14:textId="5FD59ACC" w:rsidR="00B06243" w:rsidRDefault="009D0F98" w:rsidP="00B06243">
      <w:pPr>
        <w:spacing w:line="360" w:lineRule="auto"/>
      </w:pPr>
      <w:r>
        <w:rPr>
          <w:i/>
          <w:iCs/>
        </w:rPr>
        <w:t>I</w:t>
      </w:r>
      <w:r w:rsidR="00B06243">
        <w:rPr>
          <w:i/>
          <w:iCs/>
        </w:rPr>
        <w:t>nternational agierende</w:t>
      </w:r>
      <w:r>
        <w:rPr>
          <w:i/>
          <w:iCs/>
        </w:rPr>
        <w:t>r</w:t>
      </w:r>
      <w:r w:rsidR="00B06243">
        <w:rPr>
          <w:i/>
          <w:iCs/>
        </w:rPr>
        <w:t xml:space="preserve"> Systemlieferant </w:t>
      </w:r>
      <w:r w:rsidR="00B06243">
        <w:rPr>
          <w:b/>
          <w:bCs/>
          <w:i/>
          <w:iCs/>
        </w:rPr>
        <w:br/>
      </w:r>
      <w:r w:rsidR="00B06243">
        <w:t xml:space="preserve">In Rahmen ihres Firmenjubiläums kann die tde auf bedeutende Meilensteine zurückblicken: „Neben zahlreichen Produktinnovationen sind wir besonders stolz darauf, dass wir uns in den vergangenen </w:t>
      </w:r>
      <w:r w:rsidR="0043370C">
        <w:t>fünf</w:t>
      </w:r>
      <w:r w:rsidR="00B06243">
        <w:t xml:space="preserve">zehn bis </w:t>
      </w:r>
      <w:r w:rsidR="00D261CE">
        <w:t>zwanzig</w:t>
      </w:r>
      <w:r w:rsidR="00B06243">
        <w:t xml:space="preserve"> Jahren zum Systemlieferanten entwickelt haben“, sagt André Engel. „Wir vertreiben unsere modularen, skalierfähigen sowie Plug-and-play-fähigen tde-Lösungen direkt an Konzerne, Hochschulen oder renommierte Institutionen – deutschlandweit und international. Dabei treten wir immer öfter als Generalunternehmer auf und unterstützen Kunden von der Planung bis zur Installation und Integration vor Ort.“ Auch in Zukunft können Kunden vom Technologieführer in der </w:t>
      </w:r>
      <w:r w:rsidR="00B06243">
        <w:lastRenderedPageBreak/>
        <w:t xml:space="preserve">MPO-Mehrfasertechnologie innovative Produkte und Dienstleistungen erwarten: So startet die tde im Laufe des zweiten Quartals 2021 </w:t>
      </w:r>
      <w:r>
        <w:t xml:space="preserve">mit Fibercast </w:t>
      </w:r>
      <w:r w:rsidR="00B06243">
        <w:t xml:space="preserve">ein neues digitales Branchenformat. </w:t>
      </w:r>
    </w:p>
    <w:p w14:paraId="500B2CE0" w14:textId="474DD3B8" w:rsidR="009D0F98" w:rsidRDefault="009D0F98" w:rsidP="009D0F98">
      <w:pPr>
        <w:rPr>
          <w:b/>
        </w:rPr>
      </w:pPr>
      <w:r>
        <w:rPr>
          <w:b/>
        </w:rPr>
        <w:t xml:space="preserve">tde </w:t>
      </w:r>
      <w:r w:rsidRPr="00CD58A9">
        <w:rPr>
          <w:b/>
        </w:rPr>
        <w:t>Meilensteine</w:t>
      </w:r>
    </w:p>
    <w:tbl>
      <w:tblPr>
        <w:tblStyle w:val="Tabellenraster"/>
        <w:tblW w:w="0" w:type="auto"/>
        <w:tblLook w:val="04A0" w:firstRow="1" w:lastRow="0" w:firstColumn="1" w:lastColumn="0" w:noHBand="0" w:noVBand="1"/>
      </w:tblPr>
      <w:tblGrid>
        <w:gridCol w:w="1413"/>
        <w:gridCol w:w="7647"/>
      </w:tblGrid>
      <w:tr w:rsidR="00131840" w14:paraId="7F798CD6" w14:textId="77777777" w:rsidTr="00131840">
        <w:tc>
          <w:tcPr>
            <w:tcW w:w="1413" w:type="dxa"/>
          </w:tcPr>
          <w:p w14:paraId="27B4E3CC" w14:textId="785CED9A" w:rsidR="00131840" w:rsidRDefault="00131840" w:rsidP="00131840">
            <w:pPr>
              <w:rPr>
                <w:b/>
              </w:rPr>
            </w:pPr>
            <w:r>
              <w:rPr>
                <w:b/>
              </w:rPr>
              <w:t>2021</w:t>
            </w:r>
          </w:p>
        </w:tc>
        <w:tc>
          <w:tcPr>
            <w:tcW w:w="7647" w:type="dxa"/>
          </w:tcPr>
          <w:p w14:paraId="6193D5AF" w14:textId="7F04AF57" w:rsidR="00131840" w:rsidRDefault="003413BC" w:rsidP="00D9338E">
            <w:pPr>
              <w:rPr>
                <w:b/>
              </w:rPr>
            </w:pPr>
            <w:r>
              <w:t>Firmenjubiläum: 30 Jahre tde - trans data elektronik GmbH</w:t>
            </w:r>
          </w:p>
        </w:tc>
      </w:tr>
      <w:tr w:rsidR="00131840" w14:paraId="41571D23" w14:textId="77777777" w:rsidTr="003869C6">
        <w:tc>
          <w:tcPr>
            <w:tcW w:w="1413" w:type="dxa"/>
          </w:tcPr>
          <w:p w14:paraId="202CB096" w14:textId="201B4D99" w:rsidR="00131840" w:rsidRDefault="00131840" w:rsidP="00131840">
            <w:pPr>
              <w:rPr>
                <w:b/>
              </w:rPr>
            </w:pPr>
            <w:r>
              <w:rPr>
                <w:b/>
              </w:rPr>
              <w:t>2020</w:t>
            </w:r>
          </w:p>
        </w:tc>
        <w:tc>
          <w:tcPr>
            <w:tcW w:w="7647" w:type="dxa"/>
          </w:tcPr>
          <w:p w14:paraId="6D7F2263" w14:textId="527CB003" w:rsidR="00131840" w:rsidRDefault="00131840" w:rsidP="00D9338E">
            <w:pPr>
              <w:rPr>
                <w:b/>
              </w:rPr>
            </w:pPr>
            <w:r w:rsidRPr="00E56836">
              <w:t xml:space="preserve">Überarbeitung und Redesign des tde-Webshops </w:t>
            </w:r>
            <w:r>
              <w:t xml:space="preserve">mit Integration der </w:t>
            </w:r>
            <w:r w:rsidRPr="00E56836">
              <w:t>branchenweit einzigartige</w:t>
            </w:r>
            <w:r>
              <w:t xml:space="preserve">n </w:t>
            </w:r>
            <w:r w:rsidRPr="00E56836">
              <w:t>LWL-Kab</w:t>
            </w:r>
            <w:r>
              <w:t>e</w:t>
            </w:r>
            <w:r w:rsidRPr="00E56836">
              <w:t>l- und Spleißboxen-Konfiguratoren mit Visualisier</w:t>
            </w:r>
            <w:r>
              <w:t>u</w:t>
            </w:r>
            <w:r w:rsidRPr="00E56836">
              <w:t xml:space="preserve">ng </w:t>
            </w:r>
          </w:p>
        </w:tc>
      </w:tr>
      <w:tr w:rsidR="00131840" w14:paraId="1A829AD5" w14:textId="77777777" w:rsidTr="003869C6">
        <w:tc>
          <w:tcPr>
            <w:tcW w:w="1413" w:type="dxa"/>
          </w:tcPr>
          <w:p w14:paraId="46059437" w14:textId="0A752A54" w:rsidR="00131840" w:rsidRDefault="00131840" w:rsidP="00131840">
            <w:pPr>
              <w:rPr>
                <w:b/>
              </w:rPr>
            </w:pPr>
            <w:r>
              <w:rPr>
                <w:b/>
              </w:rPr>
              <w:t>2019</w:t>
            </w:r>
          </w:p>
        </w:tc>
        <w:tc>
          <w:tcPr>
            <w:tcW w:w="7647" w:type="dxa"/>
          </w:tcPr>
          <w:p w14:paraId="5F13ED47" w14:textId="4BE58985" w:rsidR="00131840" w:rsidRPr="003869C6" w:rsidRDefault="00131840" w:rsidP="00D9338E">
            <w:pPr>
              <w:rPr>
                <w:bCs/>
                <w:highlight w:val="yellow"/>
              </w:rPr>
            </w:pPr>
            <w:r>
              <w:t>tde baut Marktpräsenz in der Schweiz mithilfe des Spezial-Distributors Arimax in der Schweiz aus</w:t>
            </w:r>
          </w:p>
        </w:tc>
      </w:tr>
      <w:tr w:rsidR="00131840" w14:paraId="4DD178D8" w14:textId="77777777" w:rsidTr="003869C6">
        <w:tc>
          <w:tcPr>
            <w:tcW w:w="1413" w:type="dxa"/>
          </w:tcPr>
          <w:p w14:paraId="7AEEBC12" w14:textId="01557BFE" w:rsidR="00131840" w:rsidRDefault="00131840" w:rsidP="00131840">
            <w:pPr>
              <w:rPr>
                <w:b/>
              </w:rPr>
            </w:pPr>
            <w:r>
              <w:rPr>
                <w:b/>
              </w:rPr>
              <w:t>2018</w:t>
            </w:r>
          </w:p>
        </w:tc>
        <w:tc>
          <w:tcPr>
            <w:tcW w:w="7647" w:type="dxa"/>
          </w:tcPr>
          <w:p w14:paraId="33B1FA06" w14:textId="4782828F" w:rsidR="00131840" w:rsidRPr="00E56836" w:rsidRDefault="00131840" w:rsidP="00D9338E">
            <w:r>
              <w:t>Upgrade und Zertifizierung nach ISO 9001:2015, ISO 14001:2015 und TL9000</w:t>
            </w:r>
            <w:r>
              <w:br/>
              <w:t>Auditierung durch die Deutsche Telekom</w:t>
            </w:r>
            <w:r>
              <w:br/>
              <w:t>Auditierung durch die Deutsche Bahn</w:t>
            </w:r>
          </w:p>
        </w:tc>
      </w:tr>
      <w:tr w:rsidR="00131840" w14:paraId="3F41B963" w14:textId="77777777" w:rsidTr="003869C6">
        <w:tc>
          <w:tcPr>
            <w:tcW w:w="1413" w:type="dxa"/>
          </w:tcPr>
          <w:p w14:paraId="31456CC4" w14:textId="4EBEB93C" w:rsidR="00131840" w:rsidRPr="00D9338E" w:rsidRDefault="00131840" w:rsidP="00131840">
            <w:pPr>
              <w:rPr>
                <w:b/>
                <w:color w:val="FF0000"/>
              </w:rPr>
            </w:pPr>
            <w:r w:rsidRPr="003413BC">
              <w:rPr>
                <w:b/>
              </w:rPr>
              <w:t>2017</w:t>
            </w:r>
          </w:p>
        </w:tc>
        <w:tc>
          <w:tcPr>
            <w:tcW w:w="7647" w:type="dxa"/>
          </w:tcPr>
          <w:p w14:paraId="4F6A6216" w14:textId="0E6BFA31" w:rsidR="00131840" w:rsidRPr="00E56836" w:rsidRDefault="00131840" w:rsidP="00D9338E">
            <w:r>
              <w:t>Kauf und Bezug einer zusätzlichen Betriebstätte in Bippen</w:t>
            </w:r>
          </w:p>
        </w:tc>
      </w:tr>
      <w:tr w:rsidR="00131840" w14:paraId="3466B340" w14:textId="77777777" w:rsidTr="003869C6">
        <w:tc>
          <w:tcPr>
            <w:tcW w:w="1413" w:type="dxa"/>
          </w:tcPr>
          <w:p w14:paraId="5BB3ED27" w14:textId="28548D6F" w:rsidR="00131840" w:rsidRDefault="00131840" w:rsidP="00131840">
            <w:pPr>
              <w:rPr>
                <w:b/>
              </w:rPr>
            </w:pPr>
            <w:r>
              <w:rPr>
                <w:b/>
              </w:rPr>
              <w:t>2016</w:t>
            </w:r>
          </w:p>
        </w:tc>
        <w:tc>
          <w:tcPr>
            <w:tcW w:w="7647" w:type="dxa"/>
          </w:tcPr>
          <w:p w14:paraId="3BEAA91E" w14:textId="01DCC593" w:rsidR="00131840" w:rsidRPr="003413BC" w:rsidRDefault="003413BC" w:rsidP="003413BC">
            <w:pPr>
              <w:rPr>
                <w:b/>
              </w:rPr>
            </w:pPr>
            <w:r w:rsidRPr="003413BC">
              <w:t>Markteinführung des tDF- tde Distribution Frame Systems (ODF)</w:t>
            </w:r>
            <w:r w:rsidRPr="003413BC">
              <w:br/>
            </w:r>
            <w:r w:rsidR="00131840" w:rsidRPr="003413BC">
              <w:t xml:space="preserve">Kauf und Einrichtung des neuen Vertriebsbüros in Dortmund </w:t>
            </w:r>
            <w:r w:rsidR="00131840" w:rsidRPr="003413BC">
              <w:br/>
              <w:t>Firmenjubiläum: 25 Jahre tde - trans data elektronik GmbH</w:t>
            </w:r>
          </w:p>
        </w:tc>
      </w:tr>
      <w:tr w:rsidR="00131840" w14:paraId="1175BBE8" w14:textId="77777777" w:rsidTr="003869C6">
        <w:tc>
          <w:tcPr>
            <w:tcW w:w="1413" w:type="dxa"/>
          </w:tcPr>
          <w:p w14:paraId="62F75F70" w14:textId="252D134A" w:rsidR="00131840" w:rsidRDefault="00131840" w:rsidP="00131840">
            <w:pPr>
              <w:rPr>
                <w:b/>
              </w:rPr>
            </w:pPr>
            <w:r>
              <w:rPr>
                <w:b/>
              </w:rPr>
              <w:t>2015</w:t>
            </w:r>
          </w:p>
        </w:tc>
        <w:tc>
          <w:tcPr>
            <w:tcW w:w="7647" w:type="dxa"/>
          </w:tcPr>
          <w:p w14:paraId="47152693" w14:textId="28CAB54F" w:rsidR="00131840" w:rsidRDefault="00131840" w:rsidP="00D9338E">
            <w:pPr>
              <w:rPr>
                <w:b/>
              </w:rPr>
            </w:pPr>
            <w:r>
              <w:t xml:space="preserve">tde bietet als </w:t>
            </w:r>
            <w:r w:rsidRPr="0021652F">
              <w:t xml:space="preserve">erster Netzwerkspezialist europaweiten </w:t>
            </w:r>
            <w:r>
              <w:t>B-t-B-</w:t>
            </w:r>
            <w:r w:rsidRPr="0021652F">
              <w:t>Webshop</w:t>
            </w:r>
          </w:p>
        </w:tc>
      </w:tr>
      <w:tr w:rsidR="00131840" w14:paraId="3934FFE2" w14:textId="77777777" w:rsidTr="00D9338E">
        <w:trPr>
          <w:trHeight w:val="2333"/>
        </w:trPr>
        <w:tc>
          <w:tcPr>
            <w:tcW w:w="1413" w:type="dxa"/>
          </w:tcPr>
          <w:p w14:paraId="6CB67956" w14:textId="77777777" w:rsidR="00131840" w:rsidRDefault="00131840" w:rsidP="00131840">
            <w:pPr>
              <w:rPr>
                <w:b/>
              </w:rPr>
            </w:pPr>
            <w:r>
              <w:rPr>
                <w:b/>
              </w:rPr>
              <w:t>2014</w:t>
            </w:r>
          </w:p>
        </w:tc>
        <w:tc>
          <w:tcPr>
            <w:tcW w:w="7647" w:type="dxa"/>
          </w:tcPr>
          <w:p w14:paraId="7633B85F" w14:textId="4ACA490B" w:rsidR="00131840" w:rsidRDefault="00131840" w:rsidP="00D9338E">
            <w:pPr>
              <w:spacing w:line="360" w:lineRule="auto"/>
              <w:rPr>
                <w:b/>
              </w:rPr>
            </w:pPr>
            <w:r>
              <w:t>Markteinführung des tML-Xtended-</w:t>
            </w:r>
            <w:r w:rsidRPr="008C4BE4">
              <w:t>Verkabelungssystem</w:t>
            </w:r>
            <w:r>
              <w:t>s</w:t>
            </w:r>
            <w:r w:rsidR="00D9338E">
              <w:br/>
            </w:r>
            <w:r>
              <w:t xml:space="preserve">Markteinführung des tML24- Systems </w:t>
            </w:r>
            <w:r w:rsidR="00D9338E">
              <w:br/>
            </w:r>
            <w:r w:rsidRPr="003413BC">
              <w:t>Markteinführung des patentierten tPM-Patchkabelmanagement-Systems</w:t>
            </w:r>
            <w:r>
              <w:t xml:space="preserve">  Erstellung webbasierte LWL-Patch-, Trunkkabel und –Spleißboxen-Konfiguratoren Etablierung eines eigenen Roadshow-Konzepts </w:t>
            </w:r>
            <w:r w:rsidR="00D9338E">
              <w:br/>
            </w:r>
            <w:r>
              <w:t xml:space="preserve">tde erfüllt Standard IEC SC 86B  </w:t>
            </w:r>
          </w:p>
        </w:tc>
      </w:tr>
      <w:tr w:rsidR="00131840" w14:paraId="41ACB5F3" w14:textId="77777777" w:rsidTr="003869C6">
        <w:tc>
          <w:tcPr>
            <w:tcW w:w="1413" w:type="dxa"/>
          </w:tcPr>
          <w:p w14:paraId="4149662E" w14:textId="77777777" w:rsidR="00131840" w:rsidRDefault="00131840" w:rsidP="00131840">
            <w:pPr>
              <w:rPr>
                <w:b/>
              </w:rPr>
            </w:pPr>
            <w:r>
              <w:rPr>
                <w:b/>
              </w:rPr>
              <w:t>2013</w:t>
            </w:r>
          </w:p>
        </w:tc>
        <w:tc>
          <w:tcPr>
            <w:tcW w:w="7647" w:type="dxa"/>
          </w:tcPr>
          <w:p w14:paraId="37E1CDD3" w14:textId="77777777" w:rsidR="00131840" w:rsidRDefault="00131840" w:rsidP="00D9338E">
            <w:pPr>
              <w:spacing w:after="120"/>
            </w:pPr>
            <w:r>
              <w:t>Ausbau der tde-Serviceangebots um Systemintegration</w:t>
            </w:r>
          </w:p>
          <w:p w14:paraId="6CA1ECB2" w14:textId="77777777" w:rsidR="00131840" w:rsidRDefault="00131840" w:rsidP="00D9338E">
            <w:pPr>
              <w:spacing w:after="120"/>
            </w:pPr>
            <w:r w:rsidRPr="00CB52BF">
              <w:t>Markteinführung des tBL®-Verkabelungssystems</w:t>
            </w:r>
            <w:r>
              <w:t xml:space="preserve"> </w:t>
            </w:r>
          </w:p>
          <w:p w14:paraId="1B0248BA" w14:textId="77777777" w:rsidR="00131840" w:rsidRDefault="00131840" w:rsidP="00D9338E">
            <w:pPr>
              <w:rPr>
                <w:b/>
              </w:rPr>
            </w:pPr>
            <w:r w:rsidRPr="00CB52BF">
              <w:t>Zertifiziert für PRIZM® LightTurn durch USCONEC</w:t>
            </w:r>
          </w:p>
        </w:tc>
      </w:tr>
      <w:tr w:rsidR="00131840" w14:paraId="0261A268" w14:textId="77777777" w:rsidTr="003869C6">
        <w:tc>
          <w:tcPr>
            <w:tcW w:w="1413" w:type="dxa"/>
          </w:tcPr>
          <w:p w14:paraId="19CD15D4" w14:textId="77777777" w:rsidR="00131840" w:rsidRDefault="00131840" w:rsidP="00131840">
            <w:pPr>
              <w:rPr>
                <w:b/>
              </w:rPr>
            </w:pPr>
            <w:r>
              <w:rPr>
                <w:b/>
              </w:rPr>
              <w:t>2012</w:t>
            </w:r>
          </w:p>
        </w:tc>
        <w:tc>
          <w:tcPr>
            <w:tcW w:w="7647" w:type="dxa"/>
          </w:tcPr>
          <w:p w14:paraId="6BCB24BA" w14:textId="77777777" w:rsidR="00131840" w:rsidRDefault="00131840" w:rsidP="00D9338E">
            <w:pPr>
              <w:spacing w:after="120"/>
            </w:pPr>
            <w:r w:rsidRPr="00CB52BF">
              <w:t>Mitarbeit im internationalen Gremium CENELEC TC 86BXA/WG 01</w:t>
            </w:r>
          </w:p>
          <w:p w14:paraId="6B4CF50B" w14:textId="77777777" w:rsidR="00131840" w:rsidRDefault="00131840" w:rsidP="00D9338E">
            <w:pPr>
              <w:spacing w:after="120"/>
              <w:rPr>
                <w:b/>
              </w:rPr>
            </w:pPr>
            <w:r w:rsidRPr="00CB52BF">
              <w:t>Markteinführung des tSML-Verkabelungssystems</w:t>
            </w:r>
            <w:r>
              <w:t xml:space="preserve"> </w:t>
            </w:r>
          </w:p>
        </w:tc>
      </w:tr>
      <w:tr w:rsidR="00131840" w14:paraId="02BF252B" w14:textId="77777777" w:rsidTr="003869C6">
        <w:tc>
          <w:tcPr>
            <w:tcW w:w="1413" w:type="dxa"/>
          </w:tcPr>
          <w:p w14:paraId="76A0298C" w14:textId="77777777" w:rsidR="00131840" w:rsidRDefault="00131840" w:rsidP="00131840">
            <w:pPr>
              <w:rPr>
                <w:b/>
              </w:rPr>
            </w:pPr>
            <w:r>
              <w:rPr>
                <w:b/>
              </w:rPr>
              <w:t>2011</w:t>
            </w:r>
          </w:p>
        </w:tc>
        <w:tc>
          <w:tcPr>
            <w:tcW w:w="7647" w:type="dxa"/>
          </w:tcPr>
          <w:p w14:paraId="7AF0CB96" w14:textId="7BA05B71" w:rsidR="00131840" w:rsidRDefault="00131840" w:rsidP="00D9338E">
            <w:pPr>
              <w:rPr>
                <w:b/>
              </w:rPr>
            </w:pPr>
            <w:r w:rsidRPr="00CB52BF">
              <w:t>Offizieller Unterstützer des "EU Code of Conduct for Data Centres"</w:t>
            </w:r>
          </w:p>
        </w:tc>
      </w:tr>
      <w:tr w:rsidR="00131840" w14:paraId="7C842C48" w14:textId="77777777" w:rsidTr="003869C6">
        <w:tc>
          <w:tcPr>
            <w:tcW w:w="1413" w:type="dxa"/>
          </w:tcPr>
          <w:p w14:paraId="7A0196D8" w14:textId="77777777" w:rsidR="00131840" w:rsidRDefault="00131840" w:rsidP="00131840">
            <w:pPr>
              <w:rPr>
                <w:b/>
              </w:rPr>
            </w:pPr>
            <w:r>
              <w:rPr>
                <w:b/>
              </w:rPr>
              <w:t>2010</w:t>
            </w:r>
          </w:p>
        </w:tc>
        <w:tc>
          <w:tcPr>
            <w:tcW w:w="7647" w:type="dxa"/>
          </w:tcPr>
          <w:p w14:paraId="154B157D" w14:textId="71825E88" w:rsidR="00131840" w:rsidRDefault="00131840" w:rsidP="00D9338E">
            <w:pPr>
              <w:rPr>
                <w:b/>
              </w:rPr>
            </w:pPr>
            <w:r w:rsidRPr="00E1795C">
              <w:t>Auditierung durch die Deutsche Telekom</w:t>
            </w:r>
          </w:p>
        </w:tc>
      </w:tr>
      <w:tr w:rsidR="00131840" w14:paraId="2F8B25CB" w14:textId="77777777" w:rsidTr="003869C6">
        <w:tc>
          <w:tcPr>
            <w:tcW w:w="1413" w:type="dxa"/>
          </w:tcPr>
          <w:p w14:paraId="75A3B81F" w14:textId="77777777" w:rsidR="00131840" w:rsidRDefault="00131840" w:rsidP="00131840">
            <w:pPr>
              <w:rPr>
                <w:b/>
              </w:rPr>
            </w:pPr>
            <w:r>
              <w:rPr>
                <w:b/>
              </w:rPr>
              <w:t>2008</w:t>
            </w:r>
          </w:p>
        </w:tc>
        <w:tc>
          <w:tcPr>
            <w:tcW w:w="7647" w:type="dxa"/>
          </w:tcPr>
          <w:p w14:paraId="24DB61BE" w14:textId="77777777" w:rsidR="00131840" w:rsidRDefault="00131840" w:rsidP="00D9338E">
            <w:pPr>
              <w:spacing w:after="120"/>
            </w:pPr>
            <w:r w:rsidRPr="00E1795C">
              <w:t xml:space="preserve">Mitarbeit im nationalen Normungsausschuss DKE/UK 412.7 </w:t>
            </w:r>
            <w:r w:rsidRPr="00E1795C">
              <w:br/>
              <w:t xml:space="preserve">(LWL </w:t>
            </w:r>
            <w:r>
              <w:t>Verbindungstechnik)</w:t>
            </w:r>
          </w:p>
          <w:p w14:paraId="5ED1BEA2" w14:textId="69EE0FF0" w:rsidR="00131840" w:rsidRDefault="00131840" w:rsidP="00D9338E">
            <w:pPr>
              <w:rPr>
                <w:b/>
              </w:rPr>
            </w:pPr>
            <w:r w:rsidRPr="00E1795C">
              <w:lastRenderedPageBreak/>
              <w:t>Markteinführung des tML®-Verkabelungssystems</w:t>
            </w:r>
          </w:p>
        </w:tc>
      </w:tr>
      <w:tr w:rsidR="00131840" w:rsidRPr="006E283C" w14:paraId="026E82A1" w14:textId="77777777" w:rsidTr="003869C6">
        <w:tc>
          <w:tcPr>
            <w:tcW w:w="1413" w:type="dxa"/>
          </w:tcPr>
          <w:p w14:paraId="0835A787" w14:textId="77777777" w:rsidR="00131840" w:rsidRDefault="00131840" w:rsidP="00131840">
            <w:r w:rsidRPr="00070157">
              <w:rPr>
                <w:b/>
              </w:rPr>
              <w:lastRenderedPageBreak/>
              <w:t>2006</w:t>
            </w:r>
          </w:p>
        </w:tc>
        <w:tc>
          <w:tcPr>
            <w:tcW w:w="7647" w:type="dxa"/>
          </w:tcPr>
          <w:p w14:paraId="0D68A429" w14:textId="6CE66AB0" w:rsidR="00131840" w:rsidRPr="009D0F98" w:rsidRDefault="00131840" w:rsidP="00131840">
            <w:pPr>
              <w:spacing w:after="120" w:line="360" w:lineRule="auto"/>
              <w:rPr>
                <w:lang w:val="nl-NL"/>
              </w:rPr>
            </w:pPr>
            <w:r w:rsidRPr="009D0F98">
              <w:rPr>
                <w:lang w:val="nl-NL"/>
              </w:rPr>
              <w:t>Tooling der MPO/MTP®-Technologie</w:t>
            </w:r>
          </w:p>
        </w:tc>
      </w:tr>
      <w:tr w:rsidR="00131840" w14:paraId="40D5B4AE" w14:textId="77777777" w:rsidTr="003869C6">
        <w:tc>
          <w:tcPr>
            <w:tcW w:w="1413" w:type="dxa"/>
          </w:tcPr>
          <w:p w14:paraId="649603C6" w14:textId="77777777" w:rsidR="00131840" w:rsidRPr="00070157" w:rsidRDefault="00131840" w:rsidP="00131840">
            <w:pPr>
              <w:spacing w:after="120" w:line="360" w:lineRule="auto"/>
              <w:rPr>
                <w:b/>
              </w:rPr>
            </w:pPr>
            <w:r w:rsidRPr="00070157">
              <w:rPr>
                <w:b/>
              </w:rPr>
              <w:t>2004</w:t>
            </w:r>
          </w:p>
        </w:tc>
        <w:tc>
          <w:tcPr>
            <w:tcW w:w="7647" w:type="dxa"/>
          </w:tcPr>
          <w:p w14:paraId="6A1B9FFE" w14:textId="77777777" w:rsidR="00131840" w:rsidRDefault="00131840" w:rsidP="00131840">
            <w:pPr>
              <w:spacing w:after="120" w:line="360" w:lineRule="auto"/>
            </w:pPr>
            <w:r w:rsidRPr="00E1795C">
              <w:t>Unternehmensweite Einführung des SAP-Systems</w:t>
            </w:r>
          </w:p>
        </w:tc>
      </w:tr>
      <w:tr w:rsidR="00131840" w14:paraId="619AE9A5" w14:textId="77777777" w:rsidTr="003869C6">
        <w:tc>
          <w:tcPr>
            <w:tcW w:w="1413" w:type="dxa"/>
          </w:tcPr>
          <w:p w14:paraId="61815625" w14:textId="77777777" w:rsidR="00131840" w:rsidRPr="00070157" w:rsidRDefault="00131840" w:rsidP="00131840">
            <w:pPr>
              <w:spacing w:after="120" w:line="360" w:lineRule="auto"/>
              <w:rPr>
                <w:b/>
              </w:rPr>
            </w:pPr>
            <w:r w:rsidRPr="00070157">
              <w:rPr>
                <w:b/>
              </w:rPr>
              <w:t>2003</w:t>
            </w:r>
          </w:p>
        </w:tc>
        <w:tc>
          <w:tcPr>
            <w:tcW w:w="7647" w:type="dxa"/>
          </w:tcPr>
          <w:p w14:paraId="39D2A89A" w14:textId="77777777" w:rsidR="00131840" w:rsidRDefault="00131840" w:rsidP="00131840">
            <w:pPr>
              <w:spacing w:after="120" w:line="360" w:lineRule="auto"/>
            </w:pPr>
            <w:r w:rsidRPr="00E1795C">
              <w:t>Auditierung durch R&amp;M für E2000 Konfektionen</w:t>
            </w:r>
          </w:p>
        </w:tc>
      </w:tr>
      <w:tr w:rsidR="00131840" w14:paraId="38994FAE" w14:textId="77777777" w:rsidTr="003869C6">
        <w:trPr>
          <w:trHeight w:val="402"/>
        </w:trPr>
        <w:tc>
          <w:tcPr>
            <w:tcW w:w="1413" w:type="dxa"/>
          </w:tcPr>
          <w:p w14:paraId="0F0246A5" w14:textId="77777777" w:rsidR="00131840" w:rsidRPr="00070157" w:rsidRDefault="00131840" w:rsidP="00131840">
            <w:pPr>
              <w:spacing w:after="120" w:line="360" w:lineRule="auto"/>
              <w:rPr>
                <w:b/>
              </w:rPr>
            </w:pPr>
            <w:r w:rsidRPr="00070157">
              <w:rPr>
                <w:b/>
              </w:rPr>
              <w:t>2002</w:t>
            </w:r>
          </w:p>
        </w:tc>
        <w:tc>
          <w:tcPr>
            <w:tcW w:w="7647" w:type="dxa"/>
          </w:tcPr>
          <w:p w14:paraId="655CEA67" w14:textId="77777777" w:rsidR="00131840" w:rsidRDefault="00131840" w:rsidP="00131840">
            <w:pPr>
              <w:spacing w:after="120" w:line="360" w:lineRule="auto"/>
            </w:pPr>
            <w:r w:rsidRPr="00E1795C">
              <w:t>Zertifizierung nach ISO-14001 und TL-9000</w:t>
            </w:r>
          </w:p>
        </w:tc>
      </w:tr>
      <w:tr w:rsidR="00131840" w14:paraId="4313F05A" w14:textId="77777777" w:rsidTr="003869C6">
        <w:tc>
          <w:tcPr>
            <w:tcW w:w="1413" w:type="dxa"/>
          </w:tcPr>
          <w:p w14:paraId="6C928D04" w14:textId="77777777" w:rsidR="00131840" w:rsidRPr="00070157" w:rsidRDefault="00131840" w:rsidP="00131840">
            <w:pPr>
              <w:spacing w:after="120" w:line="360" w:lineRule="auto"/>
              <w:rPr>
                <w:b/>
              </w:rPr>
            </w:pPr>
            <w:r w:rsidRPr="00070157">
              <w:rPr>
                <w:b/>
              </w:rPr>
              <w:t>2001</w:t>
            </w:r>
          </w:p>
        </w:tc>
        <w:tc>
          <w:tcPr>
            <w:tcW w:w="7647" w:type="dxa"/>
          </w:tcPr>
          <w:p w14:paraId="4D38C53E" w14:textId="77777777" w:rsidR="00131840" w:rsidRDefault="00131840" w:rsidP="00131840">
            <w:pPr>
              <w:spacing w:after="120" w:line="360" w:lineRule="auto"/>
            </w:pPr>
            <w:r w:rsidRPr="00CB52BF">
              <w:t>Zer</w:t>
            </w:r>
            <w:r>
              <w:t>tifizierung nach ISO-9001:2000</w:t>
            </w:r>
          </w:p>
          <w:p w14:paraId="15F3BFDB" w14:textId="77777777" w:rsidR="00131840" w:rsidRDefault="00131840" w:rsidP="00131840">
            <w:pPr>
              <w:spacing w:after="120" w:line="360" w:lineRule="auto"/>
            </w:pPr>
            <w:r w:rsidRPr="00CB52BF">
              <w:t>Einrichtung und Bezug des neuen Logistikcenters in Bippen/Ohrte</w:t>
            </w:r>
          </w:p>
        </w:tc>
      </w:tr>
      <w:tr w:rsidR="00131840" w14:paraId="4C599248" w14:textId="77777777" w:rsidTr="003869C6">
        <w:tc>
          <w:tcPr>
            <w:tcW w:w="1413" w:type="dxa"/>
          </w:tcPr>
          <w:p w14:paraId="6EF88495" w14:textId="00FF911B" w:rsidR="00131840" w:rsidRDefault="00131840" w:rsidP="00131840">
            <w:pPr>
              <w:spacing w:after="120" w:line="360" w:lineRule="auto"/>
            </w:pPr>
            <w:r w:rsidRPr="001C2CE1">
              <w:rPr>
                <w:b/>
              </w:rPr>
              <w:t>2000</w:t>
            </w:r>
          </w:p>
        </w:tc>
        <w:tc>
          <w:tcPr>
            <w:tcW w:w="7647" w:type="dxa"/>
          </w:tcPr>
          <w:p w14:paraId="4F034ACE" w14:textId="5E97CF7B" w:rsidR="00131840" w:rsidRDefault="00131840" w:rsidP="00131840">
            <w:pPr>
              <w:spacing w:after="120" w:line="360" w:lineRule="auto"/>
            </w:pPr>
            <w:r w:rsidRPr="00CB52BF">
              <w:t>Kauf und Einrichtung des Vertriebsbüros in Dortmund</w:t>
            </w:r>
          </w:p>
        </w:tc>
      </w:tr>
      <w:tr w:rsidR="00131840" w14:paraId="7BF85244" w14:textId="77777777" w:rsidTr="003869C6">
        <w:tc>
          <w:tcPr>
            <w:tcW w:w="1413" w:type="dxa"/>
          </w:tcPr>
          <w:p w14:paraId="234DBF02" w14:textId="77777777" w:rsidR="00131840" w:rsidRPr="00070157" w:rsidRDefault="00131840" w:rsidP="00131840">
            <w:pPr>
              <w:spacing w:after="120" w:line="360" w:lineRule="auto"/>
              <w:rPr>
                <w:b/>
              </w:rPr>
            </w:pPr>
            <w:r w:rsidRPr="00070157">
              <w:rPr>
                <w:b/>
              </w:rPr>
              <w:t>1999</w:t>
            </w:r>
          </w:p>
        </w:tc>
        <w:tc>
          <w:tcPr>
            <w:tcW w:w="7647" w:type="dxa"/>
          </w:tcPr>
          <w:p w14:paraId="78A563F3" w14:textId="77777777" w:rsidR="00131840" w:rsidRDefault="00131840" w:rsidP="00131840">
            <w:pPr>
              <w:spacing w:after="120" w:line="360" w:lineRule="auto"/>
            </w:pPr>
            <w:r w:rsidRPr="00CB52BF">
              <w:t>Zertifizierung nach ISO-9002</w:t>
            </w:r>
          </w:p>
        </w:tc>
      </w:tr>
      <w:tr w:rsidR="00131840" w14:paraId="4D0F81B6" w14:textId="77777777" w:rsidTr="003869C6">
        <w:tc>
          <w:tcPr>
            <w:tcW w:w="1413" w:type="dxa"/>
          </w:tcPr>
          <w:p w14:paraId="0078F79D" w14:textId="77777777" w:rsidR="00131840" w:rsidRPr="00070157" w:rsidRDefault="00131840" w:rsidP="00131840">
            <w:pPr>
              <w:spacing w:after="120" w:line="360" w:lineRule="auto"/>
              <w:rPr>
                <w:b/>
              </w:rPr>
            </w:pPr>
            <w:r w:rsidRPr="00070157">
              <w:rPr>
                <w:b/>
              </w:rPr>
              <w:t>1996</w:t>
            </w:r>
          </w:p>
        </w:tc>
        <w:tc>
          <w:tcPr>
            <w:tcW w:w="7647" w:type="dxa"/>
          </w:tcPr>
          <w:p w14:paraId="3BBFEDB8" w14:textId="77777777" w:rsidR="00131840" w:rsidRDefault="00131840" w:rsidP="00131840">
            <w:pPr>
              <w:spacing w:after="120" w:line="360" w:lineRule="auto"/>
            </w:pPr>
            <w:r w:rsidRPr="00CB52BF">
              <w:t>Kauf und Einrichtung der Betriebstätte in Bippen/Ohrte</w:t>
            </w:r>
          </w:p>
        </w:tc>
      </w:tr>
      <w:tr w:rsidR="00131840" w14:paraId="14713E8C" w14:textId="77777777" w:rsidTr="003869C6">
        <w:tc>
          <w:tcPr>
            <w:tcW w:w="1413" w:type="dxa"/>
          </w:tcPr>
          <w:p w14:paraId="66F00E90" w14:textId="77777777" w:rsidR="00131840" w:rsidRPr="00070157" w:rsidRDefault="00131840" w:rsidP="00131840">
            <w:pPr>
              <w:spacing w:after="120" w:line="360" w:lineRule="auto"/>
              <w:rPr>
                <w:b/>
              </w:rPr>
            </w:pPr>
            <w:r w:rsidRPr="00070157">
              <w:rPr>
                <w:b/>
              </w:rPr>
              <w:t>1995</w:t>
            </w:r>
          </w:p>
        </w:tc>
        <w:tc>
          <w:tcPr>
            <w:tcW w:w="7647" w:type="dxa"/>
          </w:tcPr>
          <w:p w14:paraId="226B9649" w14:textId="77777777" w:rsidR="00131840" w:rsidRDefault="00131840" w:rsidP="00131840">
            <w:pPr>
              <w:spacing w:after="120" w:line="360" w:lineRule="auto"/>
            </w:pPr>
            <w:r w:rsidRPr="00CB52BF">
              <w:t>Einrichtung der LWL-Konfektion</w:t>
            </w:r>
          </w:p>
        </w:tc>
      </w:tr>
      <w:tr w:rsidR="00131840" w14:paraId="00B27AD7" w14:textId="77777777" w:rsidTr="003869C6">
        <w:tc>
          <w:tcPr>
            <w:tcW w:w="1413" w:type="dxa"/>
          </w:tcPr>
          <w:p w14:paraId="57793409" w14:textId="77777777" w:rsidR="00131840" w:rsidRPr="00070157" w:rsidRDefault="00131840" w:rsidP="00131840">
            <w:pPr>
              <w:spacing w:after="120" w:line="360" w:lineRule="auto"/>
              <w:rPr>
                <w:b/>
              </w:rPr>
            </w:pPr>
            <w:r w:rsidRPr="00070157">
              <w:rPr>
                <w:b/>
              </w:rPr>
              <w:t>1993</w:t>
            </w:r>
          </w:p>
        </w:tc>
        <w:tc>
          <w:tcPr>
            <w:tcW w:w="7647" w:type="dxa"/>
          </w:tcPr>
          <w:p w14:paraId="5FCE196E" w14:textId="77777777" w:rsidR="00131840" w:rsidRDefault="00131840" w:rsidP="00131840">
            <w:pPr>
              <w:spacing w:after="120" w:line="360" w:lineRule="auto"/>
            </w:pPr>
            <w:r w:rsidRPr="00CB52BF">
              <w:t>Neufirmierung als tde - trans data elektronik GmbH</w:t>
            </w:r>
          </w:p>
        </w:tc>
      </w:tr>
      <w:tr w:rsidR="00131840" w14:paraId="21DB9076" w14:textId="77777777" w:rsidTr="003869C6">
        <w:tc>
          <w:tcPr>
            <w:tcW w:w="1413" w:type="dxa"/>
          </w:tcPr>
          <w:p w14:paraId="5A1F3078" w14:textId="77777777" w:rsidR="00131840" w:rsidRPr="00070157" w:rsidRDefault="00131840" w:rsidP="00131840">
            <w:pPr>
              <w:spacing w:after="120" w:line="360" w:lineRule="auto"/>
              <w:rPr>
                <w:b/>
              </w:rPr>
            </w:pPr>
            <w:r w:rsidRPr="00070157">
              <w:rPr>
                <w:b/>
              </w:rPr>
              <w:t>1991</w:t>
            </w:r>
          </w:p>
        </w:tc>
        <w:tc>
          <w:tcPr>
            <w:tcW w:w="7647" w:type="dxa"/>
          </w:tcPr>
          <w:p w14:paraId="7993456E" w14:textId="77777777" w:rsidR="00131840" w:rsidRDefault="00131840" w:rsidP="00131840">
            <w:pPr>
              <w:spacing w:line="360" w:lineRule="auto"/>
            </w:pPr>
            <w:r w:rsidRPr="00CB52BF">
              <w:t>Gründung der Einzelfirma Engel tde - trans data elektronik</w:t>
            </w:r>
          </w:p>
        </w:tc>
      </w:tr>
    </w:tbl>
    <w:p w14:paraId="0E1AD231" w14:textId="0BC51F4A" w:rsidR="00E843AA" w:rsidRDefault="009D0F98" w:rsidP="006035BB">
      <w:pPr>
        <w:rPr>
          <w:rStyle w:val="Hyperlink"/>
          <w:rFonts w:cs="Calibri"/>
        </w:rPr>
      </w:pPr>
      <w:r>
        <w:br/>
      </w:r>
      <w:r w:rsidR="00E843AA">
        <w:rPr>
          <w:rFonts w:cs="Verdana"/>
          <w:b/>
          <w:bCs/>
          <w:sz w:val="18"/>
          <w:szCs w:val="16"/>
        </w:rPr>
        <w:t>Über die tde – trans data elektronik GmbH</w:t>
      </w:r>
      <w:r w:rsidR="00E843AA">
        <w:rPr>
          <w:sz w:val="18"/>
          <w:szCs w:val="16"/>
        </w:rPr>
        <w:br/>
        <w:t xml:space="preserve">Als international erfolgreiches Unternehmen ist die tde – trans data elektronik GmbH seit </w:t>
      </w:r>
      <w:r w:rsidR="006E283C">
        <w:rPr>
          <w:sz w:val="18"/>
          <w:szCs w:val="16"/>
        </w:rPr>
        <w:t>30</w:t>
      </w:r>
      <w:r w:rsidR="00E843AA">
        <w:rPr>
          <w:sz w:val="18"/>
          <w:szCs w:val="16"/>
        </w:rPr>
        <w:t xml:space="preserve"> Jahren auf die Entwicklung und Herstellung skalierbarer Verkabelungssysteme für größte Packungsdichten spezialisiert. Auch das </w:t>
      </w:r>
      <w:r w:rsidR="00E843AA">
        <w:rPr>
          <w:rFonts w:cs="Cambria"/>
          <w:sz w:val="18"/>
          <w:szCs w:val="16"/>
        </w:rPr>
        <w:t xml:space="preserve">Kernforschungszentrum </w:t>
      </w:r>
      <w:r w:rsidR="00E843AA">
        <w:rPr>
          <w:bCs/>
          <w:color w:val="000000"/>
          <w:sz w:val="18"/>
          <w:szCs w:val="16"/>
          <w:shd w:val="clear" w:color="auto" w:fill="FFFFFF"/>
        </w:rPr>
        <w:t>CERN vertraut auf das Know-how des Technologieführers in der</w:t>
      </w:r>
      <w:r w:rsidR="00E843AA">
        <w:rPr>
          <w:sz w:val="18"/>
          <w:szCs w:val="16"/>
        </w:rPr>
        <w:t xml:space="preserve"> Mehrfasertechnik (MPO)</w:t>
      </w:r>
      <w:r w:rsidR="00E843AA">
        <w:rPr>
          <w:color w:val="000000"/>
          <w:sz w:val="18"/>
          <w:szCs w:val="16"/>
        </w:rPr>
        <w:t xml:space="preserve">. </w:t>
      </w:r>
      <w:r w:rsidR="000B2741">
        <w:rPr>
          <w:color w:val="000000"/>
          <w:sz w:val="18"/>
          <w:szCs w:val="16"/>
        </w:rPr>
        <w:br/>
      </w:r>
      <w:r w:rsidR="00E843AA">
        <w:rPr>
          <w:color w:val="000000"/>
          <w:sz w:val="18"/>
          <w:szCs w:val="16"/>
        </w:rPr>
        <w:t xml:space="preserve">Das Portfolio </w:t>
      </w:r>
      <w:r w:rsidR="00E843AA">
        <w:rPr>
          <w:sz w:val="18"/>
          <w:szCs w:val="16"/>
        </w:rPr>
        <w:t xml:space="preserve">„Made in Germany“ </w:t>
      </w:r>
      <w:r w:rsidR="00E843AA">
        <w:rPr>
          <w:color w:val="000000"/>
          <w:sz w:val="18"/>
          <w:szCs w:val="16"/>
        </w:rPr>
        <w:t>umfasst komplette Systemlösungen mit Schwerpunkt Plug-and-play</w:t>
      </w:r>
      <w:r w:rsidR="00E843AA">
        <w:rPr>
          <w:sz w:val="18"/>
          <w:szCs w:val="16"/>
        </w:rPr>
        <w:t xml:space="preserve"> für High-Speed-Anwendungen im Bereich Datacom, Telecom, Industry, Medical und Defence. tde bietet mit einer eigenen Service-Abteilung Planungs- und Installationsleistungen aus einer Hand und unterstützt den „European Code of Conduct“ für Energieeffizienz in Rechenzentren. </w:t>
      </w:r>
      <w:r w:rsidR="004576F2">
        <w:rPr>
          <w:sz w:val="18"/>
          <w:szCs w:val="16"/>
        </w:rPr>
        <w:t xml:space="preserve">Mehr unter: </w:t>
      </w:r>
      <w:hyperlink r:id="rId10" w:history="1">
        <w:r w:rsidR="004576F2">
          <w:rPr>
            <w:rStyle w:val="Hyperlink"/>
            <w:rFonts w:cs="Calibri"/>
            <w:sz w:val="18"/>
          </w:rPr>
          <w:t>www.tde.de</w:t>
        </w:r>
      </w:hyperlink>
      <w:r w:rsidR="004576F2">
        <w:rPr>
          <w:rStyle w:val="Hyperlink"/>
          <w:rFonts w:cs="Calibri"/>
          <w:sz w:val="18"/>
        </w:rPr>
        <w:t xml:space="preserve"> </w:t>
      </w:r>
      <w:r w:rsidR="004576F2" w:rsidRPr="008379C6">
        <w:rPr>
          <w:sz w:val="18"/>
          <w:szCs w:val="16"/>
        </w:rPr>
        <w:t xml:space="preserve">sowie auf </w:t>
      </w:r>
      <w:hyperlink r:id="rId11" w:history="1">
        <w:r w:rsidR="004576F2" w:rsidRPr="008379C6">
          <w:rPr>
            <w:rStyle w:val="Hyperlink"/>
            <w:rFonts w:cs="Calibri"/>
            <w:sz w:val="18"/>
            <w:szCs w:val="16"/>
          </w:rPr>
          <w:t>LinkedIn</w:t>
        </w:r>
      </w:hyperlink>
      <w:r w:rsidR="004576F2" w:rsidRPr="008379C6">
        <w:rPr>
          <w:sz w:val="18"/>
          <w:szCs w:val="16"/>
        </w:rPr>
        <w:t xml:space="preserve">, </w:t>
      </w:r>
      <w:hyperlink r:id="rId12" w:history="1">
        <w:r w:rsidR="004576F2" w:rsidRPr="008379C6">
          <w:rPr>
            <w:rStyle w:val="Hyperlink"/>
            <w:rFonts w:cs="Calibri"/>
            <w:sz w:val="18"/>
            <w:szCs w:val="16"/>
          </w:rPr>
          <w:t>Twitter</w:t>
        </w:r>
      </w:hyperlink>
      <w:r w:rsidR="004576F2" w:rsidRPr="008379C6">
        <w:rPr>
          <w:sz w:val="18"/>
          <w:szCs w:val="16"/>
        </w:rPr>
        <w:t xml:space="preserve"> und </w:t>
      </w:r>
      <w:hyperlink r:id="rId13" w:history="1">
        <w:r w:rsidR="004576F2" w:rsidRPr="000C77E9">
          <w:rPr>
            <w:rStyle w:val="Hyperlink"/>
            <w:rFonts w:cs="Calibri"/>
            <w:sz w:val="18"/>
            <w:szCs w:val="16"/>
          </w:rPr>
          <w:t>Xing</w:t>
        </w:r>
      </w:hyperlink>
      <w:r w:rsidR="004576F2" w:rsidRPr="008379C6">
        <w:rPr>
          <w:sz w:val="18"/>
          <w:szCs w:val="16"/>
        </w:rPr>
        <w:t xml:space="preserve">. </w:t>
      </w:r>
      <w:r w:rsidR="004576F2">
        <w:rPr>
          <w:sz w:val="18"/>
          <w:szCs w:val="16"/>
        </w:rPr>
        <w:br/>
      </w:r>
      <w:r w:rsidR="004576F2">
        <w:rPr>
          <w:sz w:val="18"/>
          <w:szCs w:val="16"/>
        </w:rPr>
        <w:br/>
      </w:r>
      <w:r w:rsidR="00E843AA">
        <w:rPr>
          <w:rFonts w:cs="Verdana"/>
          <w:b/>
          <w:bCs/>
          <w:sz w:val="18"/>
          <w:szCs w:val="16"/>
        </w:rPr>
        <w:t>Unternehmenskontakt</w:t>
      </w:r>
      <w:r w:rsidR="00E843AA">
        <w:rPr>
          <w:rFonts w:cs="Verdana"/>
          <w:b/>
          <w:bCs/>
          <w:sz w:val="18"/>
          <w:szCs w:val="16"/>
        </w:rPr>
        <w:br/>
      </w:r>
      <w:r w:rsidR="00E843AA">
        <w:rPr>
          <w:sz w:val="18"/>
          <w:szCs w:val="16"/>
        </w:rPr>
        <w:t>tde – trans data elektronik GmbH, Vertriebsbüro Dortmund</w:t>
      </w:r>
      <w:r w:rsidR="00E843AA">
        <w:rPr>
          <w:sz w:val="18"/>
          <w:szCs w:val="16"/>
        </w:rPr>
        <w:br/>
        <w:t>André Engel, Prinz-Friedrich-Karl-Str. 46, D - 44135 Dortmund</w:t>
      </w:r>
      <w:r w:rsidR="00E843AA">
        <w:rPr>
          <w:sz w:val="18"/>
          <w:szCs w:val="16"/>
        </w:rPr>
        <w:br/>
        <w:t xml:space="preserve">Tel. +49 231 160480, Fax +49 231 160933, </w:t>
      </w:r>
      <w:hyperlink r:id="rId14" w:history="1">
        <w:r w:rsidR="00E843AA">
          <w:rPr>
            <w:rStyle w:val="Hyperlink"/>
            <w:rFonts w:cs="Calibri"/>
            <w:sz w:val="18"/>
          </w:rPr>
          <w:t>info@tde.de</w:t>
        </w:r>
      </w:hyperlink>
      <w:r w:rsidR="00E843AA">
        <w:rPr>
          <w:sz w:val="18"/>
          <w:szCs w:val="16"/>
        </w:rPr>
        <w:t xml:space="preserve">, </w:t>
      </w:r>
      <w:hyperlink r:id="rId15" w:history="1">
        <w:r w:rsidR="00E843AA">
          <w:rPr>
            <w:rStyle w:val="Hyperlink"/>
            <w:rFonts w:cs="Calibri"/>
            <w:sz w:val="18"/>
          </w:rPr>
          <w:t>www.tde.de</w:t>
        </w:r>
      </w:hyperlink>
    </w:p>
    <w:p w14:paraId="35FE543A" w14:textId="77777777" w:rsidR="00E843AA" w:rsidRDefault="00E843AA" w:rsidP="00E843AA">
      <w:pPr>
        <w:spacing w:after="0"/>
        <w:jc w:val="both"/>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78F21846" w14:textId="77777777" w:rsidR="00E843AA" w:rsidRDefault="00E843AA" w:rsidP="00E843AA">
      <w:pPr>
        <w:spacing w:after="0"/>
        <w:jc w:val="both"/>
      </w:pPr>
      <w:r>
        <w:rPr>
          <w:sz w:val="18"/>
          <w:szCs w:val="16"/>
        </w:rPr>
        <w:t xml:space="preserve">Frauke Schütz, Tel: +49 821 4508 7916, </w:t>
      </w:r>
      <w:hyperlink r:id="rId16" w:history="1">
        <w:r>
          <w:rPr>
            <w:rStyle w:val="Hyperlink"/>
            <w:rFonts w:cs="Calibri"/>
            <w:sz w:val="18"/>
          </w:rPr>
          <w:t>fs@epr-online.de</w:t>
        </w:r>
      </w:hyperlink>
    </w:p>
    <w:p w14:paraId="7A9A2226" w14:textId="31E63E27" w:rsidR="00E843AA" w:rsidRPr="00B06243" w:rsidRDefault="00C05B97" w:rsidP="00E843AA">
      <w:pPr>
        <w:spacing w:after="0"/>
        <w:jc w:val="both"/>
        <w:rPr>
          <w:sz w:val="18"/>
          <w:lang w:val="nl-NL"/>
        </w:rPr>
      </w:pPr>
      <w:r w:rsidRPr="00B06243">
        <w:rPr>
          <w:sz w:val="18"/>
          <w:szCs w:val="16"/>
          <w:lang w:val="nl-NL"/>
        </w:rPr>
        <w:t>Elke Thiergärtner</w:t>
      </w:r>
      <w:r w:rsidR="00E843AA" w:rsidRPr="00B06243">
        <w:rPr>
          <w:sz w:val="18"/>
          <w:szCs w:val="16"/>
          <w:lang w:val="nl-NL"/>
        </w:rPr>
        <w:t>, Tel: +49 821 4508 791</w:t>
      </w:r>
      <w:r w:rsidRPr="00B06243">
        <w:rPr>
          <w:sz w:val="18"/>
          <w:szCs w:val="16"/>
          <w:lang w:val="nl-NL"/>
        </w:rPr>
        <w:t>2</w:t>
      </w:r>
      <w:r w:rsidR="00E843AA" w:rsidRPr="00B06243">
        <w:rPr>
          <w:sz w:val="18"/>
          <w:szCs w:val="16"/>
          <w:lang w:val="nl-NL"/>
        </w:rPr>
        <w:t>,</w:t>
      </w:r>
      <w:r w:rsidR="00E843AA" w:rsidRPr="00B06243">
        <w:rPr>
          <w:b/>
          <w:sz w:val="18"/>
          <w:szCs w:val="16"/>
          <w:lang w:val="nl-NL"/>
        </w:rPr>
        <w:t xml:space="preserve"> </w:t>
      </w:r>
      <w:r w:rsidR="009D0F98" w:rsidRPr="00C071D0">
        <w:rPr>
          <w:rStyle w:val="Hyperlink"/>
          <w:rFonts w:cs="Calibri"/>
          <w:sz w:val="18"/>
          <w:lang w:val="nl-NL"/>
        </w:rPr>
        <w:t>et@epr-online.de</w:t>
      </w:r>
    </w:p>
    <w:p w14:paraId="571108C1" w14:textId="1C9D2D74" w:rsidR="00E843AA" w:rsidRPr="00E843AA" w:rsidRDefault="009A192C" w:rsidP="001A7106">
      <w:pPr>
        <w:spacing w:after="0"/>
        <w:jc w:val="both"/>
        <w:rPr>
          <w:rFonts w:cs="Verdana"/>
          <w:sz w:val="18"/>
          <w:szCs w:val="16"/>
        </w:rPr>
      </w:pPr>
      <w:hyperlink r:id="rId17" w:history="1">
        <w:r w:rsidR="00690649" w:rsidRPr="009663BF">
          <w:rPr>
            <w:rStyle w:val="Hyperlink"/>
            <w:rFonts w:cs="Calibri"/>
            <w:sz w:val="18"/>
          </w:rPr>
          <w:t>www.epr-online.de</w:t>
        </w:r>
      </w:hyperlink>
      <w:r w:rsidR="001A7106" w:rsidRPr="00E843AA">
        <w:rPr>
          <w:rFonts w:cs="Verdana"/>
          <w:sz w:val="18"/>
          <w:szCs w:val="16"/>
        </w:rPr>
        <w:t xml:space="preserve"> </w:t>
      </w:r>
    </w:p>
    <w:sectPr w:rsidR="00E843AA" w:rsidRPr="00E843AA" w:rsidSect="006035BB">
      <w:headerReference w:type="default" r:id="rId1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F228" w14:textId="77777777" w:rsidR="009A192C" w:rsidRDefault="009A192C" w:rsidP="00986D29">
      <w:pPr>
        <w:spacing w:after="0" w:line="240" w:lineRule="auto"/>
      </w:pPr>
      <w:r>
        <w:separator/>
      </w:r>
    </w:p>
  </w:endnote>
  <w:endnote w:type="continuationSeparator" w:id="0">
    <w:p w14:paraId="5C0AC163" w14:textId="77777777" w:rsidR="009A192C" w:rsidRDefault="009A192C" w:rsidP="00986D29">
      <w:pPr>
        <w:spacing w:after="0" w:line="240" w:lineRule="auto"/>
      </w:pPr>
      <w:r>
        <w:continuationSeparator/>
      </w:r>
    </w:p>
  </w:endnote>
  <w:endnote w:type="continuationNotice" w:id="1">
    <w:p w14:paraId="45E05876" w14:textId="77777777" w:rsidR="009A192C" w:rsidRDefault="009A1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EA7D" w14:textId="77777777" w:rsidR="009A192C" w:rsidRDefault="009A192C" w:rsidP="00986D29">
      <w:pPr>
        <w:spacing w:after="0" w:line="240" w:lineRule="auto"/>
      </w:pPr>
      <w:r>
        <w:separator/>
      </w:r>
    </w:p>
  </w:footnote>
  <w:footnote w:type="continuationSeparator" w:id="0">
    <w:p w14:paraId="34F0CAB4" w14:textId="77777777" w:rsidR="009A192C" w:rsidRDefault="009A192C" w:rsidP="00986D29">
      <w:pPr>
        <w:spacing w:after="0" w:line="240" w:lineRule="auto"/>
      </w:pPr>
      <w:r>
        <w:continuationSeparator/>
      </w:r>
    </w:p>
  </w:footnote>
  <w:footnote w:type="continuationNotice" w:id="1">
    <w:p w14:paraId="6E4C4763" w14:textId="77777777" w:rsidR="009A192C" w:rsidRDefault="009A192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59F0" w14:textId="77777777" w:rsidR="00C05B97" w:rsidRDefault="00C05B97" w:rsidP="00986D29">
    <w:pPr>
      <w:pStyle w:val="Kopfzeile"/>
      <w:jc w:val="right"/>
      <w:rPr>
        <w:rFonts w:ascii="Verdana" w:hAnsi="Verdana" w:cs="Verdana"/>
        <w:color w:val="808080"/>
        <w:sz w:val="20"/>
        <w:szCs w:val="20"/>
      </w:rPr>
    </w:pPr>
    <w:r>
      <w:rPr>
        <w:noProof/>
        <w:lang w:eastAsia="de-DE"/>
      </w:rPr>
      <w:drawing>
        <wp:anchor distT="0" distB="0" distL="114300" distR="114300" simplePos="0" relativeHeight="251658240"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C05B97" w:rsidRDefault="00C05B9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9BD"/>
    <w:multiLevelType w:val="hybridMultilevel"/>
    <w:tmpl w:val="FEB63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74"/>
    <w:rsid w:val="00003B1E"/>
    <w:rsid w:val="00017639"/>
    <w:rsid w:val="000366E5"/>
    <w:rsid w:val="0003707D"/>
    <w:rsid w:val="00065834"/>
    <w:rsid w:val="0006608B"/>
    <w:rsid w:val="0007097A"/>
    <w:rsid w:val="00073613"/>
    <w:rsid w:val="00073D55"/>
    <w:rsid w:val="000B2741"/>
    <w:rsid w:val="000C10F8"/>
    <w:rsid w:val="000C6D28"/>
    <w:rsid w:val="000C77E9"/>
    <w:rsid w:val="000D16EF"/>
    <w:rsid w:val="000D32DF"/>
    <w:rsid w:val="000D74AC"/>
    <w:rsid w:val="000E6175"/>
    <w:rsid w:val="000E6DE9"/>
    <w:rsid w:val="000F463B"/>
    <w:rsid w:val="000F5782"/>
    <w:rsid w:val="00110F46"/>
    <w:rsid w:val="00131840"/>
    <w:rsid w:val="00146E07"/>
    <w:rsid w:val="00147BEF"/>
    <w:rsid w:val="00170E62"/>
    <w:rsid w:val="00193369"/>
    <w:rsid w:val="001A10B1"/>
    <w:rsid w:val="001A7106"/>
    <w:rsid w:val="001B360D"/>
    <w:rsid w:val="001B3B75"/>
    <w:rsid w:val="001B5BD4"/>
    <w:rsid w:val="001D4F8C"/>
    <w:rsid w:val="002172D4"/>
    <w:rsid w:val="0021799B"/>
    <w:rsid w:val="00227D9A"/>
    <w:rsid w:val="00243617"/>
    <w:rsid w:val="00272182"/>
    <w:rsid w:val="00276E7B"/>
    <w:rsid w:val="00283F45"/>
    <w:rsid w:val="00285498"/>
    <w:rsid w:val="00285FE7"/>
    <w:rsid w:val="002A2413"/>
    <w:rsid w:val="002A7D64"/>
    <w:rsid w:val="002B030F"/>
    <w:rsid w:val="002B2E40"/>
    <w:rsid w:val="002C7B0F"/>
    <w:rsid w:val="002E63EC"/>
    <w:rsid w:val="00303A9C"/>
    <w:rsid w:val="00307055"/>
    <w:rsid w:val="003102BD"/>
    <w:rsid w:val="003413BC"/>
    <w:rsid w:val="00346ACB"/>
    <w:rsid w:val="0036650E"/>
    <w:rsid w:val="00373792"/>
    <w:rsid w:val="003749B0"/>
    <w:rsid w:val="003869C6"/>
    <w:rsid w:val="003B28E2"/>
    <w:rsid w:val="003C62E4"/>
    <w:rsid w:val="003E5B19"/>
    <w:rsid w:val="0043370C"/>
    <w:rsid w:val="0044094C"/>
    <w:rsid w:val="00446425"/>
    <w:rsid w:val="004576F2"/>
    <w:rsid w:val="0047393B"/>
    <w:rsid w:val="00475493"/>
    <w:rsid w:val="004758D5"/>
    <w:rsid w:val="00486EC0"/>
    <w:rsid w:val="004B7BC3"/>
    <w:rsid w:val="004E0466"/>
    <w:rsid w:val="004E04D5"/>
    <w:rsid w:val="004F00FA"/>
    <w:rsid w:val="00522B1D"/>
    <w:rsid w:val="0052778C"/>
    <w:rsid w:val="00532BA2"/>
    <w:rsid w:val="0053454E"/>
    <w:rsid w:val="00536E74"/>
    <w:rsid w:val="005444ED"/>
    <w:rsid w:val="0057279E"/>
    <w:rsid w:val="0058282F"/>
    <w:rsid w:val="00590066"/>
    <w:rsid w:val="0059088B"/>
    <w:rsid w:val="005B736C"/>
    <w:rsid w:val="005D0245"/>
    <w:rsid w:val="005D67AA"/>
    <w:rsid w:val="005F317E"/>
    <w:rsid w:val="005F69BF"/>
    <w:rsid w:val="006035BB"/>
    <w:rsid w:val="00611FAB"/>
    <w:rsid w:val="00613C70"/>
    <w:rsid w:val="006239A5"/>
    <w:rsid w:val="00627916"/>
    <w:rsid w:val="00630C23"/>
    <w:rsid w:val="006377E0"/>
    <w:rsid w:val="00644DEF"/>
    <w:rsid w:val="00662E83"/>
    <w:rsid w:val="00672286"/>
    <w:rsid w:val="0068669B"/>
    <w:rsid w:val="00690649"/>
    <w:rsid w:val="006C3013"/>
    <w:rsid w:val="006E283C"/>
    <w:rsid w:val="007112D1"/>
    <w:rsid w:val="0071686D"/>
    <w:rsid w:val="00724AAE"/>
    <w:rsid w:val="00744B5B"/>
    <w:rsid w:val="00745F7A"/>
    <w:rsid w:val="00765B3F"/>
    <w:rsid w:val="007754D2"/>
    <w:rsid w:val="007808F7"/>
    <w:rsid w:val="0079050D"/>
    <w:rsid w:val="007C0869"/>
    <w:rsid w:val="007D1D3F"/>
    <w:rsid w:val="007D4313"/>
    <w:rsid w:val="00811C20"/>
    <w:rsid w:val="00823E78"/>
    <w:rsid w:val="008379C6"/>
    <w:rsid w:val="00865A61"/>
    <w:rsid w:val="00867799"/>
    <w:rsid w:val="00877387"/>
    <w:rsid w:val="008A35D7"/>
    <w:rsid w:val="008B7D76"/>
    <w:rsid w:val="008C2AD6"/>
    <w:rsid w:val="008F2474"/>
    <w:rsid w:val="00911529"/>
    <w:rsid w:val="00925BD5"/>
    <w:rsid w:val="00932FA1"/>
    <w:rsid w:val="0095013B"/>
    <w:rsid w:val="00954CD5"/>
    <w:rsid w:val="00976E76"/>
    <w:rsid w:val="009771D9"/>
    <w:rsid w:val="0098351F"/>
    <w:rsid w:val="00986D29"/>
    <w:rsid w:val="00990CD4"/>
    <w:rsid w:val="009912D6"/>
    <w:rsid w:val="00992CC5"/>
    <w:rsid w:val="009A192C"/>
    <w:rsid w:val="009A203B"/>
    <w:rsid w:val="009C546C"/>
    <w:rsid w:val="009D0F98"/>
    <w:rsid w:val="00A11729"/>
    <w:rsid w:val="00A33919"/>
    <w:rsid w:val="00A4074E"/>
    <w:rsid w:val="00A41EE5"/>
    <w:rsid w:val="00A52CF4"/>
    <w:rsid w:val="00A53B5F"/>
    <w:rsid w:val="00A5517D"/>
    <w:rsid w:val="00A7141C"/>
    <w:rsid w:val="00A83DA1"/>
    <w:rsid w:val="00AD1673"/>
    <w:rsid w:val="00AE037A"/>
    <w:rsid w:val="00AE3C4E"/>
    <w:rsid w:val="00B05ADD"/>
    <w:rsid w:val="00B06243"/>
    <w:rsid w:val="00B12347"/>
    <w:rsid w:val="00B306C4"/>
    <w:rsid w:val="00B54663"/>
    <w:rsid w:val="00B61EBB"/>
    <w:rsid w:val="00B82D02"/>
    <w:rsid w:val="00B96DC9"/>
    <w:rsid w:val="00BB466E"/>
    <w:rsid w:val="00BC210C"/>
    <w:rsid w:val="00BC5BC1"/>
    <w:rsid w:val="00BD40C9"/>
    <w:rsid w:val="00BF7990"/>
    <w:rsid w:val="00C05B97"/>
    <w:rsid w:val="00C071D0"/>
    <w:rsid w:val="00C07FF7"/>
    <w:rsid w:val="00C43B9F"/>
    <w:rsid w:val="00CA737A"/>
    <w:rsid w:val="00CD0D9A"/>
    <w:rsid w:val="00CD1D79"/>
    <w:rsid w:val="00CD24F7"/>
    <w:rsid w:val="00CF0287"/>
    <w:rsid w:val="00D03B80"/>
    <w:rsid w:val="00D14992"/>
    <w:rsid w:val="00D261CE"/>
    <w:rsid w:val="00D34764"/>
    <w:rsid w:val="00D44F6F"/>
    <w:rsid w:val="00D47B2C"/>
    <w:rsid w:val="00D47B87"/>
    <w:rsid w:val="00D75A42"/>
    <w:rsid w:val="00D86759"/>
    <w:rsid w:val="00D869AD"/>
    <w:rsid w:val="00D9338E"/>
    <w:rsid w:val="00DC2456"/>
    <w:rsid w:val="00DC3649"/>
    <w:rsid w:val="00DC3CE1"/>
    <w:rsid w:val="00DC5697"/>
    <w:rsid w:val="00DD424E"/>
    <w:rsid w:val="00DE7D51"/>
    <w:rsid w:val="00DF47EB"/>
    <w:rsid w:val="00DF4A85"/>
    <w:rsid w:val="00E32102"/>
    <w:rsid w:val="00E335AF"/>
    <w:rsid w:val="00E56836"/>
    <w:rsid w:val="00E80CEB"/>
    <w:rsid w:val="00E82093"/>
    <w:rsid w:val="00E843AA"/>
    <w:rsid w:val="00E940ED"/>
    <w:rsid w:val="00EA43B2"/>
    <w:rsid w:val="00EA7665"/>
    <w:rsid w:val="00ED0C8F"/>
    <w:rsid w:val="00EE0C70"/>
    <w:rsid w:val="00F06042"/>
    <w:rsid w:val="00F0651D"/>
    <w:rsid w:val="00F06580"/>
    <w:rsid w:val="00F416CA"/>
    <w:rsid w:val="00F51792"/>
    <w:rsid w:val="00F52541"/>
    <w:rsid w:val="00F82521"/>
    <w:rsid w:val="00F97BA7"/>
    <w:rsid w:val="00FA5864"/>
    <w:rsid w:val="00FC0AC7"/>
    <w:rsid w:val="00FF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7F079"/>
  <w14:defaultImageDpi w14:val="0"/>
  <w15:docId w15:val="{B5F98CF7-9EB9-45E4-879A-1F88011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 w:type="character" w:customStyle="1" w:styleId="UnresolvedMention">
    <w:name w:val="Unresolved Mention"/>
    <w:basedOn w:val="Absatz-Standardschriftart"/>
    <w:uiPriority w:val="99"/>
    <w:semiHidden/>
    <w:unhideWhenUsed/>
    <w:rsid w:val="00690649"/>
    <w:rPr>
      <w:color w:val="605E5C"/>
      <w:shd w:val="clear" w:color="auto" w:fill="E1DFDD"/>
    </w:rPr>
  </w:style>
  <w:style w:type="table" w:styleId="Tabellenraster">
    <w:name w:val="Table Grid"/>
    <w:basedOn w:val="NormaleTabelle"/>
    <w:uiPriority w:val="59"/>
    <w:rsid w:val="009D0F9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83517">
      <w:bodyDiv w:val="1"/>
      <w:marLeft w:val="0"/>
      <w:marRight w:val="0"/>
      <w:marTop w:val="0"/>
      <w:marBottom w:val="0"/>
      <w:divBdr>
        <w:top w:val="none" w:sz="0" w:space="0" w:color="auto"/>
        <w:left w:val="none" w:sz="0" w:space="0" w:color="auto"/>
        <w:bottom w:val="none" w:sz="0" w:space="0" w:color="auto"/>
        <w:right w:val="none" w:sz="0" w:space="0" w:color="auto"/>
      </w:divBdr>
    </w:div>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ing.com/companies/tde-transdataelektronikgmbh/updat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tdeConnect" TargetMode="External"/><Relationship Id="rId17" Type="http://schemas.openxmlformats.org/officeDocument/2006/relationships/hyperlink" Target="http://www.epr-online.de" TargetMode="External"/><Relationship Id="rId2" Type="http://schemas.openxmlformats.org/officeDocument/2006/relationships/customXml" Target="../customXml/item2.xml"/><Relationship Id="rId16" Type="http://schemas.openxmlformats.org/officeDocument/2006/relationships/hyperlink" Target="mailto:fs@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de-trans-data-elektronik-gmbh/" TargetMode="External"/><Relationship Id="rId5" Type="http://schemas.openxmlformats.org/officeDocument/2006/relationships/styles" Target="styles.xml"/><Relationship Id="rId15" Type="http://schemas.openxmlformats.org/officeDocument/2006/relationships/hyperlink" Target="http://www.tde.de/" TargetMode="External"/><Relationship Id="rId10" Type="http://schemas.openxmlformats.org/officeDocument/2006/relationships/hyperlink" Target="http://www.tde.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t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37dfb358ce2b7329c38c1838146fa26a">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efbf6646494b3aacd1ffcbb92a09767f"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ED8B7-E271-42DF-83B3-61D74C003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75378-6D4E-4BB2-BC4E-59B1044A7ED2}">
  <ds:schemaRefs>
    <ds:schemaRef ds:uri="http://schemas.microsoft.com/sharepoint/v3/contenttype/forms"/>
  </ds:schemaRefs>
</ds:datastoreItem>
</file>

<file path=customXml/itemProps3.xml><?xml version="1.0" encoding="utf-8"?>
<ds:datastoreItem xmlns:ds="http://schemas.openxmlformats.org/officeDocument/2006/customXml" ds:itemID="{DD036820-65BF-4AF6-8CD0-9C058377E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Elke Thiergärtner | epr - elsaesser public relations</cp:lastModifiedBy>
  <cp:revision>4</cp:revision>
  <dcterms:created xsi:type="dcterms:W3CDTF">2021-06-01T12:14:00Z</dcterms:created>
  <dcterms:modified xsi:type="dcterms:W3CDTF">2021-06-21T10:30:00Z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