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F5BD6" w14:textId="77777777" w:rsidR="00A07CFE" w:rsidRPr="006D2C2B" w:rsidRDefault="00A07CFE" w:rsidP="00A07CFE">
      <w:pPr>
        <w:spacing w:before="100" w:beforeAutospacing="1" w:after="100" w:afterAutospacing="1"/>
        <w:textAlignment w:val="baseline"/>
        <w:rPr>
          <w:rFonts w:ascii="Times New Roman" w:hAnsi="Times New Roman" w:cs="Times New Roman"/>
          <w:lang w:eastAsia="de-DE"/>
        </w:rPr>
      </w:pPr>
      <w:r w:rsidRPr="006D2C2B">
        <w:rPr>
          <w:rFonts w:ascii="Verdana" w:hAnsi="Verdana" w:cs="Times New Roman"/>
          <w:sz w:val="20"/>
          <w:szCs w:val="20"/>
          <w:u w:val="single"/>
          <w:lang w:eastAsia="de-DE"/>
        </w:rPr>
        <w:t>Projekthaus für SAP-Logistik verstärkt Kundensupport</w:t>
      </w:r>
      <w:r w:rsidRPr="006D2C2B">
        <w:rPr>
          <w:rFonts w:ascii="Verdana" w:hAnsi="Verdana" w:cs="Times New Roman"/>
          <w:sz w:val="20"/>
          <w:szCs w:val="20"/>
          <w:lang w:eastAsia="de-DE"/>
        </w:rPr>
        <w:t> </w:t>
      </w:r>
    </w:p>
    <w:p w14:paraId="61030A64" w14:textId="01684A6A" w:rsidR="00A07CFE" w:rsidRDefault="00A07CFE" w:rsidP="00A07CFE">
      <w:pPr>
        <w:spacing w:before="100" w:beforeAutospacing="1" w:after="100" w:afterAutospacing="1"/>
        <w:textAlignment w:val="baseline"/>
        <w:rPr>
          <w:rFonts w:ascii="Verdana" w:hAnsi="Verdana" w:cs="Times New Roman"/>
          <w:sz w:val="32"/>
          <w:szCs w:val="32"/>
          <w:lang w:eastAsia="de-DE"/>
        </w:rPr>
      </w:pPr>
      <w:r w:rsidRPr="006D2C2B">
        <w:rPr>
          <w:rFonts w:ascii="Verdana" w:hAnsi="Verdana" w:cs="Times New Roman"/>
          <w:b/>
          <w:bCs/>
          <w:sz w:val="32"/>
          <w:szCs w:val="32"/>
          <w:lang w:eastAsia="de-DE"/>
        </w:rPr>
        <w:t xml:space="preserve">SWAN baut 24/7 Customer Lifecycle Support </w:t>
      </w:r>
      <w:r>
        <w:rPr>
          <w:rFonts w:ascii="Verdana" w:hAnsi="Verdana" w:cs="Times New Roman"/>
          <w:b/>
          <w:bCs/>
          <w:sz w:val="32"/>
          <w:szCs w:val="32"/>
          <w:lang w:eastAsia="de-DE"/>
        </w:rPr>
        <w:br/>
      </w:r>
      <w:r w:rsidRPr="006D2C2B">
        <w:rPr>
          <w:rFonts w:ascii="Verdana" w:hAnsi="Verdana" w:cs="Times New Roman"/>
          <w:b/>
          <w:bCs/>
          <w:sz w:val="32"/>
          <w:szCs w:val="32"/>
          <w:lang w:eastAsia="de-DE"/>
        </w:rPr>
        <w:t>weiter aus</w:t>
      </w:r>
    </w:p>
    <w:p w14:paraId="4CB27C83" w14:textId="72BCD4EC" w:rsidR="00A07CFE" w:rsidRPr="006D2C2B" w:rsidRDefault="00A07CFE" w:rsidP="00EB6B4E">
      <w:pPr>
        <w:spacing w:before="100" w:beforeAutospacing="1" w:after="100" w:afterAutospacing="1" w:line="360" w:lineRule="auto"/>
        <w:jc w:val="both"/>
        <w:textAlignment w:val="baseline"/>
        <w:rPr>
          <w:rFonts w:ascii="Times New Roman" w:hAnsi="Times New Roman" w:cs="Times New Roman"/>
          <w:lang w:eastAsia="de-DE"/>
        </w:rPr>
      </w:pPr>
      <w:r w:rsidRPr="006D2C2B">
        <w:rPr>
          <w:rFonts w:ascii="Verdana" w:hAnsi="Verdana" w:cs="Times New Roman"/>
          <w:b/>
          <w:bCs/>
          <w:sz w:val="20"/>
          <w:szCs w:val="20"/>
          <w:lang w:eastAsia="de-DE"/>
        </w:rPr>
        <w:t xml:space="preserve">Augsburg, </w:t>
      </w:r>
      <w:r w:rsidR="00EB6B4E">
        <w:rPr>
          <w:rFonts w:ascii="Verdana" w:hAnsi="Verdana" w:cs="Times New Roman"/>
          <w:b/>
          <w:bCs/>
          <w:sz w:val="20"/>
          <w:szCs w:val="20"/>
          <w:lang w:eastAsia="de-DE"/>
        </w:rPr>
        <w:t>16</w:t>
      </w:r>
      <w:r w:rsidRPr="006D2C2B">
        <w:rPr>
          <w:rFonts w:ascii="Verdana" w:hAnsi="Verdana" w:cs="Times New Roman"/>
          <w:b/>
          <w:bCs/>
          <w:sz w:val="20"/>
          <w:szCs w:val="20"/>
          <w:lang w:eastAsia="de-DE"/>
        </w:rPr>
        <w:t xml:space="preserve">. </w:t>
      </w:r>
      <w:r>
        <w:rPr>
          <w:rFonts w:ascii="Verdana" w:hAnsi="Verdana" w:cs="Times New Roman"/>
          <w:b/>
          <w:bCs/>
          <w:sz w:val="20"/>
          <w:szCs w:val="20"/>
          <w:lang w:eastAsia="de-DE"/>
        </w:rPr>
        <w:t>März</w:t>
      </w:r>
      <w:r w:rsidRPr="006D2C2B">
        <w:rPr>
          <w:rFonts w:ascii="Verdana" w:hAnsi="Verdana" w:cs="Times New Roman"/>
          <w:b/>
          <w:bCs/>
          <w:sz w:val="20"/>
          <w:szCs w:val="20"/>
          <w:lang w:eastAsia="de-DE"/>
        </w:rPr>
        <w:t xml:space="preserve"> 2021 – Die SWAN GmbH ist auf Wachstumskurs: Um künftig noch mehr Kunden rund um den Globus ihren </w:t>
      </w:r>
      <w:r>
        <w:rPr>
          <w:rFonts w:ascii="Verdana" w:hAnsi="Verdana" w:cs="Times New Roman"/>
          <w:b/>
          <w:bCs/>
          <w:sz w:val="20"/>
          <w:szCs w:val="20"/>
          <w:lang w:eastAsia="de-DE"/>
        </w:rPr>
        <w:t xml:space="preserve">SAP EWM </w:t>
      </w:r>
      <w:r w:rsidRPr="006D2C2B">
        <w:rPr>
          <w:rFonts w:ascii="Verdana" w:hAnsi="Verdana" w:cs="Times New Roman"/>
          <w:b/>
          <w:bCs/>
          <w:sz w:val="20"/>
          <w:szCs w:val="20"/>
          <w:lang w:eastAsia="de-DE"/>
        </w:rPr>
        <w:t>Helpdesk anbieten zu können, vergrößert das Projekthaus für SAP-Logistik sein Service-Team kontinuierlich. Vier weitere Mitarbeiter sind für die Kunden nach Projektabwicklung operativ und strategisch im Einsatz. Auch Unternehmen mit SAP-Lösung, die nicht von der SWAN implementiert wurde, steht der Kundenservice zur Verfügung.</w:t>
      </w:r>
      <w:r w:rsidRPr="006D2C2B">
        <w:rPr>
          <w:rFonts w:ascii="Century Gothic" w:hAnsi="Century Gothic" w:cs="Times New Roman"/>
          <w:lang w:eastAsia="de-DE"/>
        </w:rPr>
        <w:t xml:space="preserve"> </w:t>
      </w:r>
      <w:r w:rsidRPr="006D2C2B">
        <w:rPr>
          <w:rFonts w:ascii="Verdana" w:hAnsi="Verdana" w:cs="Times New Roman"/>
          <w:b/>
          <w:bCs/>
          <w:sz w:val="20"/>
          <w:szCs w:val="20"/>
          <w:lang w:eastAsia="de-DE"/>
        </w:rPr>
        <w:t>Das Service-Team führt Erweiterungen oder Optimierungen an SAP- und IT-Systemen durch, aber behebt auch fehlerhaftes Systemverhalten sowie Bedienfehler und Störungen schnell und effizient.</w:t>
      </w:r>
    </w:p>
    <w:p w14:paraId="765F93CA" w14:textId="514158CB" w:rsidR="00A07CFE" w:rsidRPr="006D2C2B" w:rsidRDefault="00A07CFE" w:rsidP="00EB6B4E">
      <w:pPr>
        <w:spacing w:before="100" w:beforeAutospacing="1" w:after="100" w:afterAutospacing="1" w:line="360" w:lineRule="auto"/>
        <w:jc w:val="both"/>
        <w:textAlignment w:val="baseline"/>
        <w:rPr>
          <w:rFonts w:ascii="Times New Roman" w:hAnsi="Times New Roman" w:cs="Times New Roman"/>
          <w:lang w:eastAsia="de-DE"/>
        </w:rPr>
      </w:pPr>
      <w:r w:rsidRPr="006D2C2B">
        <w:rPr>
          <w:rFonts w:ascii="Verdana" w:hAnsi="Verdana" w:cs="Times New Roman"/>
          <w:sz w:val="20"/>
          <w:szCs w:val="20"/>
          <w:lang w:eastAsia="de-DE"/>
        </w:rPr>
        <w:t>Im SWAN Customer Lifecycle Support arbeiten SAP EWAM Berater und SAP EWM Developer über kurze Kommunikationswege für die bestmögliche Kundenlösung zusammen. Zum produktiven Projektstart liefern sie maßgeschneiderten Ramp-</w:t>
      </w:r>
      <w:r>
        <w:rPr>
          <w:rFonts w:ascii="Verdana" w:hAnsi="Verdana" w:cs="Times New Roman"/>
          <w:sz w:val="20"/>
          <w:szCs w:val="20"/>
          <w:lang w:eastAsia="de-DE"/>
        </w:rPr>
        <w:t>U</w:t>
      </w:r>
      <w:r w:rsidRPr="006D2C2B">
        <w:rPr>
          <w:rFonts w:ascii="Verdana" w:hAnsi="Verdana" w:cs="Times New Roman"/>
          <w:sz w:val="20"/>
          <w:szCs w:val="20"/>
          <w:lang w:eastAsia="de-DE"/>
        </w:rPr>
        <w:t>p-Service, ein individuelles Schulungskonzept für alle Mitarbeiter</w:t>
      </w:r>
      <w:r>
        <w:rPr>
          <w:rFonts w:ascii="Verdana" w:hAnsi="Verdana" w:cs="Times New Roman"/>
          <w:sz w:val="20"/>
          <w:szCs w:val="20"/>
          <w:lang w:eastAsia="de-DE"/>
        </w:rPr>
        <w:t>gruppen</w:t>
      </w:r>
      <w:r w:rsidRPr="006D2C2B">
        <w:rPr>
          <w:rFonts w:ascii="Verdana" w:hAnsi="Verdana" w:cs="Times New Roman"/>
          <w:sz w:val="20"/>
          <w:szCs w:val="20"/>
          <w:lang w:eastAsia="de-DE"/>
        </w:rPr>
        <w:t xml:space="preserve"> und das passende Service-vor-Ort-Paket. Sie analysieren Problemursachen, optimieren SAP-Anlagen und Prozesse, indem sie Kunden professionell bei der Weiterentwicklung ihrer unternehmensweiten Logistik helfen. Im ersten Schritt schnell per Telefon oder per E-Mail, zudem </w:t>
      </w:r>
      <w:r>
        <w:rPr>
          <w:rFonts w:ascii="Verdana" w:hAnsi="Verdana" w:cs="Times New Roman"/>
          <w:sz w:val="20"/>
          <w:szCs w:val="20"/>
          <w:lang w:eastAsia="de-DE"/>
        </w:rPr>
        <w:t xml:space="preserve">regelmäßig </w:t>
      </w:r>
      <w:r w:rsidRPr="006D2C2B">
        <w:rPr>
          <w:rFonts w:ascii="Verdana" w:hAnsi="Verdana" w:cs="Times New Roman"/>
          <w:sz w:val="20"/>
          <w:szCs w:val="20"/>
          <w:lang w:eastAsia="de-DE"/>
        </w:rPr>
        <w:t>persönlich vor Ort. Um den professionellen Service entsprechend der SWAN-Standards weiterhin in vollem Umfang und für alle Interessierten anbieten zu können, erweitert der SAP-Experte nun sein Helpdesk-Team erneut.</w:t>
      </w:r>
    </w:p>
    <w:p w14:paraId="4BB5A34B" w14:textId="1BFD0B86" w:rsidR="00A07CFE" w:rsidRPr="006D2C2B" w:rsidRDefault="00A07CFE" w:rsidP="00EB6B4E">
      <w:pPr>
        <w:spacing w:before="100" w:beforeAutospacing="1" w:after="100" w:afterAutospacing="1" w:line="360" w:lineRule="auto"/>
        <w:jc w:val="both"/>
        <w:textAlignment w:val="baseline"/>
        <w:rPr>
          <w:rFonts w:ascii="Times New Roman" w:hAnsi="Times New Roman" w:cs="Times New Roman"/>
          <w:lang w:eastAsia="de-DE"/>
        </w:rPr>
      </w:pPr>
      <w:r w:rsidRPr="006D2C2B">
        <w:rPr>
          <w:rFonts w:ascii="Verdana" w:hAnsi="Verdana" w:cs="Times New Roman"/>
          <w:sz w:val="20"/>
          <w:szCs w:val="20"/>
          <w:lang w:eastAsia="de-DE"/>
        </w:rPr>
        <w:t>Anstelle eines Callcenters mit Weiterleitung ins Ausland arbeiten im Customer Lifecycle Support der SWAN deutsch- und englischsprachige Experten in 24-stündiger Rufbereitschaft. Sie kennen die Systeme</w:t>
      </w:r>
      <w:r>
        <w:rPr>
          <w:rFonts w:ascii="Verdana" w:hAnsi="Verdana" w:cs="Times New Roman"/>
          <w:sz w:val="20"/>
          <w:szCs w:val="20"/>
          <w:lang w:eastAsia="de-DE"/>
        </w:rPr>
        <w:t xml:space="preserve"> und Anlagen</w:t>
      </w:r>
      <w:r w:rsidRPr="006D2C2B">
        <w:rPr>
          <w:rFonts w:ascii="Verdana" w:hAnsi="Verdana" w:cs="Times New Roman"/>
          <w:sz w:val="20"/>
          <w:szCs w:val="20"/>
          <w:lang w:eastAsia="de-DE"/>
        </w:rPr>
        <w:t xml:space="preserve"> der Kunden, die jeweiligen Ansprechpartner und alle spezifischen Logistikprozesse und helfen deshalb schnell und effizient weiter.</w:t>
      </w:r>
    </w:p>
    <w:p w14:paraId="12465847" w14:textId="77777777" w:rsidR="00A07CFE" w:rsidRDefault="00A07CFE" w:rsidP="00EB6B4E">
      <w:pPr>
        <w:spacing w:before="100" w:beforeAutospacing="1" w:after="100" w:afterAutospacing="1" w:line="360" w:lineRule="auto"/>
        <w:jc w:val="both"/>
        <w:textAlignment w:val="baseline"/>
        <w:rPr>
          <w:rFonts w:ascii="Verdana" w:hAnsi="Verdana" w:cs="Times New Roman"/>
          <w:sz w:val="20"/>
          <w:szCs w:val="20"/>
          <w:lang w:eastAsia="de-DE"/>
        </w:rPr>
      </w:pPr>
      <w:r w:rsidRPr="006D2C2B">
        <w:rPr>
          <w:rFonts w:ascii="Verdana" w:hAnsi="Verdana" w:cs="Times New Roman"/>
          <w:sz w:val="20"/>
          <w:szCs w:val="20"/>
          <w:lang w:eastAsia="de-DE"/>
        </w:rPr>
        <w:t xml:space="preserve">„Wir verstehen Projekte und Logistik-Prozesse niemals als endgültig und schlüsselfertig, sondern vielmehr als im ständigen Wandel und mit stetigem Optimierungsbedarf. Dementsprechend gehen unsere Spezialisten im Customer Lifecycle Support ganz individuell auf sich verändernde Prozesse und Bedürfnisse ein, ziehen Learnings aus Projekten </w:t>
      </w:r>
      <w:r>
        <w:rPr>
          <w:rFonts w:ascii="Verdana" w:hAnsi="Verdana" w:cs="Times New Roman"/>
          <w:sz w:val="20"/>
          <w:szCs w:val="20"/>
          <w:lang w:eastAsia="de-DE"/>
        </w:rPr>
        <w:t xml:space="preserve">oder dem operativen Geschäftsbetrieb unserer Kunden </w:t>
      </w:r>
      <w:r w:rsidRPr="006D2C2B">
        <w:rPr>
          <w:rFonts w:ascii="Verdana" w:hAnsi="Verdana" w:cs="Times New Roman"/>
          <w:sz w:val="20"/>
          <w:szCs w:val="20"/>
          <w:lang w:eastAsia="de-DE"/>
        </w:rPr>
        <w:t xml:space="preserve">und adaptieren </w:t>
      </w:r>
      <w:r>
        <w:rPr>
          <w:rFonts w:ascii="Verdana" w:hAnsi="Verdana" w:cs="Times New Roman"/>
          <w:sz w:val="20"/>
          <w:szCs w:val="20"/>
          <w:lang w:eastAsia="de-DE"/>
        </w:rPr>
        <w:t xml:space="preserve">daraufhin </w:t>
      </w:r>
      <w:r w:rsidRPr="006D2C2B">
        <w:rPr>
          <w:rFonts w:ascii="Verdana" w:hAnsi="Verdana" w:cs="Times New Roman"/>
          <w:sz w:val="20"/>
          <w:szCs w:val="20"/>
          <w:lang w:eastAsia="de-DE"/>
        </w:rPr>
        <w:t>Veränderungen im System“, so Alexander Bernhard, Geschäftsführer der SWAN GmbH.</w:t>
      </w:r>
    </w:p>
    <w:p w14:paraId="2FB56214" w14:textId="77777777" w:rsidR="00A07CFE" w:rsidRPr="006D2C2B" w:rsidRDefault="00A07CFE" w:rsidP="00EB6B4E">
      <w:pPr>
        <w:spacing w:before="100" w:beforeAutospacing="1" w:after="100" w:afterAutospacing="1" w:line="360" w:lineRule="auto"/>
        <w:jc w:val="both"/>
        <w:textAlignment w:val="baseline"/>
        <w:rPr>
          <w:rFonts w:ascii="Times New Roman" w:hAnsi="Times New Roman" w:cs="Times New Roman"/>
          <w:lang w:eastAsia="de-DE"/>
        </w:rPr>
      </w:pPr>
      <w:r w:rsidRPr="006D2C2B">
        <w:rPr>
          <w:rFonts w:ascii="Verdana" w:hAnsi="Verdana" w:cs="Times New Roman"/>
          <w:sz w:val="20"/>
          <w:szCs w:val="20"/>
          <w:lang w:eastAsia="de-DE"/>
        </w:rPr>
        <w:lastRenderedPageBreak/>
        <w:t>Der SWAN Customer Lifecycle Support ist rund um</w:t>
      </w:r>
      <w:r>
        <w:rPr>
          <w:rFonts w:ascii="Verdana" w:hAnsi="Verdana" w:cs="Times New Roman"/>
          <w:sz w:val="20"/>
          <w:szCs w:val="20"/>
          <w:lang w:eastAsia="de-DE"/>
        </w:rPr>
        <w:t xml:space="preserve"> die Uhr erreichbar. </w:t>
      </w:r>
      <w:r w:rsidRPr="00E36833">
        <w:rPr>
          <w:rFonts w:ascii="Verdana" w:hAnsi="Verdana" w:cs="Times New Roman"/>
          <w:sz w:val="20"/>
          <w:szCs w:val="20"/>
          <w:lang w:eastAsia="de-DE"/>
        </w:rPr>
        <w:t xml:space="preserve">Weitere Informationen erhalten Interessierte unter </w:t>
      </w:r>
      <w:hyperlink r:id="rId11" w:history="1">
        <w:r w:rsidRPr="00E36833">
          <w:rPr>
            <w:rStyle w:val="Hyperlink"/>
            <w:rFonts w:ascii="Verdana" w:hAnsi="Verdana"/>
            <w:color w:val="auto"/>
            <w:sz w:val="20"/>
            <w:szCs w:val="20"/>
            <w:lang w:eastAsia="de-DE"/>
          </w:rPr>
          <w:t>https://www.swan.de/kontakt</w:t>
        </w:r>
      </w:hyperlink>
      <w:r w:rsidRPr="00E36833">
        <w:rPr>
          <w:rFonts w:ascii="Verdana" w:hAnsi="Verdana" w:cs="Times New Roman"/>
          <w:sz w:val="20"/>
          <w:szCs w:val="20"/>
          <w:lang w:eastAsia="de-DE"/>
        </w:rPr>
        <w:t xml:space="preserve"> </w:t>
      </w:r>
    </w:p>
    <w:p w14:paraId="5C805B47" w14:textId="1D6BBEED" w:rsidR="00A07CFE" w:rsidRPr="006D2C2B" w:rsidRDefault="00A07CFE" w:rsidP="00EB6B4E">
      <w:pPr>
        <w:ind w:right="390"/>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Über SWAN GmbH</w:t>
      </w:r>
    </w:p>
    <w:p w14:paraId="433A8D9B" w14:textId="17DF1961" w:rsidR="00A07CFE" w:rsidRDefault="00A07CFE" w:rsidP="00EB6B4E">
      <w:pPr>
        <w:ind w:right="390"/>
        <w:jc w:val="both"/>
        <w:textAlignment w:val="baseline"/>
        <w:rPr>
          <w:rFonts w:ascii="Verdana" w:hAnsi="Verdana" w:cs="Times New Roman"/>
          <w:sz w:val="16"/>
          <w:szCs w:val="16"/>
          <w:lang w:eastAsia="de-DE"/>
        </w:rPr>
      </w:pPr>
      <w:r w:rsidRPr="006D2C2B">
        <w:rPr>
          <w:rFonts w:ascii="Verdana" w:hAnsi="Verdana" w:cs="Times New Roman"/>
          <w:sz w:val="16"/>
          <w:szCs w:val="16"/>
          <w:lang w:eastAsia="de-DE"/>
        </w:rPr>
        <w:t>Als modernes Unternehmen steht die SWAN GmbH für den digitalen Wandel in der SAP-Logistik. An ihren Standorten Augsburg, Nürnberg, Wächtersbach und Altenstadt an der Waldnaab implementieren die SWAN-Experten manuelle und automatisierte Logistiklösungen auf Basis der SAP-Module SAP EWM und SAP TM. Der Fokus liegt auf innovativen SAP-Logistik-Lösungen, Anlagenmodernisierung sowie Service und Support. Zusätzlich bietet die SWAN viele Add-Ons in den Bereichen Materialfluss, Direktkopplung und IoT-Anbindung, Real Time Location System (RTLS) und SAPUI5 Usability an allen Arbeitsplätzen. Zum Kundenkreis zählen Firmen aus dem Mittelstand ebenso wie internationale Konzerne. Erfolgreich umgesetzte Projekte aus den Bereichen Food &amp; Beverage, Automotive, Chemie, Pharma, Handel, Hochtechnologie und Elektro/Elektronik zeugen von SWANs Kompetenz, sowohl im Umfeld von Distributionslagern als auch bei Produktionsver- und</w:t>
      </w:r>
      <w:r>
        <w:rPr>
          <w:rFonts w:ascii="Verdana" w:hAnsi="Verdana" w:cs="Times New Roman"/>
          <w:sz w:val="16"/>
          <w:szCs w:val="16"/>
          <w:lang w:eastAsia="de-DE"/>
        </w:rPr>
        <w:br/>
        <w:t>-en</w:t>
      </w:r>
      <w:r w:rsidRPr="006D2C2B">
        <w:rPr>
          <w:rFonts w:ascii="Verdana" w:hAnsi="Verdana" w:cs="Times New Roman"/>
          <w:sz w:val="16"/>
          <w:szCs w:val="16"/>
          <w:lang w:eastAsia="de-DE"/>
        </w:rPr>
        <w:t>tsorgung.</w:t>
      </w:r>
    </w:p>
    <w:p w14:paraId="64DD6B56" w14:textId="77777777" w:rsidR="00EB6B4E" w:rsidRPr="006D2C2B" w:rsidRDefault="00EB6B4E" w:rsidP="00EB6B4E">
      <w:pPr>
        <w:ind w:right="390"/>
        <w:jc w:val="both"/>
        <w:textAlignment w:val="baseline"/>
        <w:rPr>
          <w:rFonts w:ascii="Times New Roman" w:hAnsi="Times New Roman" w:cs="Times New Roman"/>
          <w:lang w:eastAsia="de-DE"/>
        </w:rPr>
      </w:pPr>
    </w:p>
    <w:p w14:paraId="385752D8" w14:textId="0C1EF186" w:rsidR="00A07CFE" w:rsidRDefault="00A07CFE" w:rsidP="00EB6B4E">
      <w:pPr>
        <w:ind w:right="390"/>
        <w:jc w:val="both"/>
        <w:textAlignment w:val="baseline"/>
        <w:rPr>
          <w:rFonts w:ascii="Verdana" w:hAnsi="Verdana" w:cs="Times New Roman"/>
          <w:sz w:val="16"/>
          <w:szCs w:val="16"/>
          <w:lang w:eastAsia="de-DE"/>
        </w:rPr>
      </w:pPr>
      <w:r w:rsidRPr="006D2C2B">
        <w:rPr>
          <w:rFonts w:ascii="Verdana" w:hAnsi="Verdana" w:cs="Times New Roman"/>
          <w:sz w:val="16"/>
          <w:szCs w:val="16"/>
          <w:lang w:eastAsia="de-DE"/>
        </w:rPr>
        <w:t>Unkompliziert und flexibel ermöglicht die im Jahr 2011 gegründete SWAN ihren über 70 Mitarbeiter*innen Veränderung und fördert selbstverantwortliches Arbeiten nach dem agilen "New-Way-of-Working"-Prinzip. Sie lebt Offenheit, zeichnet sich durch flache Hierarchien aus</w:t>
      </w:r>
      <w:r>
        <w:rPr>
          <w:rFonts w:ascii="Verdana" w:hAnsi="Verdana" w:cs="Times New Roman"/>
          <w:sz w:val="16"/>
          <w:szCs w:val="16"/>
          <w:lang w:eastAsia="de-DE"/>
        </w:rPr>
        <w:t xml:space="preserve">, </w:t>
      </w:r>
      <w:r w:rsidRPr="006D2C2B">
        <w:rPr>
          <w:rFonts w:ascii="Verdana" w:hAnsi="Verdana" w:cs="Times New Roman"/>
          <w:sz w:val="16"/>
          <w:szCs w:val="16"/>
          <w:lang w:eastAsia="de-DE"/>
        </w:rPr>
        <w:t>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w:t>
      </w:r>
    </w:p>
    <w:p w14:paraId="0911F2A7" w14:textId="526BFB4E" w:rsidR="00A07CFE" w:rsidRDefault="00A07CFE" w:rsidP="00EB6B4E">
      <w:pPr>
        <w:ind w:right="390"/>
        <w:jc w:val="both"/>
        <w:textAlignment w:val="baseline"/>
        <w:rPr>
          <w:rFonts w:ascii="Verdana" w:hAnsi="Verdana" w:cs="Times New Roman"/>
          <w:sz w:val="16"/>
          <w:szCs w:val="16"/>
          <w:lang w:eastAsia="de-DE"/>
        </w:rPr>
      </w:pPr>
      <w:r w:rsidRPr="006D2C2B">
        <w:rPr>
          <w:rFonts w:ascii="Verdana" w:hAnsi="Verdana" w:cs="Times New Roman"/>
          <w:sz w:val="16"/>
          <w:szCs w:val="16"/>
          <w:lang w:eastAsia="de-DE"/>
        </w:rPr>
        <w:t xml:space="preserve">Weitere Informationen: </w:t>
      </w:r>
      <w:hyperlink r:id="rId12" w:history="1">
        <w:r w:rsidR="00EB6B4E" w:rsidRPr="00E74B9A">
          <w:rPr>
            <w:rStyle w:val="Hyperlink"/>
            <w:rFonts w:ascii="Verdana" w:hAnsi="Verdana"/>
            <w:sz w:val="16"/>
            <w:szCs w:val="16"/>
            <w:lang w:eastAsia="de-DE"/>
          </w:rPr>
          <w:t>www.swan.de</w:t>
        </w:r>
      </w:hyperlink>
    </w:p>
    <w:p w14:paraId="5DC05E1E" w14:textId="77777777" w:rsidR="00EB6B4E" w:rsidRPr="006D2C2B" w:rsidRDefault="00EB6B4E" w:rsidP="00EB6B4E">
      <w:pPr>
        <w:ind w:right="390"/>
        <w:jc w:val="both"/>
        <w:textAlignment w:val="baseline"/>
        <w:rPr>
          <w:rFonts w:ascii="Times New Roman" w:hAnsi="Times New Roman" w:cs="Times New Roman"/>
          <w:lang w:eastAsia="de-DE"/>
        </w:rPr>
      </w:pPr>
    </w:p>
    <w:p w14:paraId="7B0A2122" w14:textId="4EA606DE" w:rsidR="00EB6B4E" w:rsidRPr="00EB6B4E" w:rsidRDefault="00A07CFE" w:rsidP="00EB6B4E">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7D213CC0" w14:textId="503B60DE" w:rsidR="00A07CFE" w:rsidRDefault="00A07CFE" w:rsidP="00EB6B4E">
      <w:pPr>
        <w:jc w:val="both"/>
        <w:textAlignment w:val="baseline"/>
        <w:rPr>
          <w:rFonts w:ascii="Verdana" w:hAnsi="Verdana" w:cs="Times New Roman"/>
          <w:sz w:val="16"/>
          <w:szCs w:val="16"/>
          <w:lang w:eastAsia="de-DE"/>
        </w:rPr>
      </w:pPr>
      <w:r w:rsidRPr="006D2C2B">
        <w:rPr>
          <w:rFonts w:ascii="Verdana" w:hAnsi="Verdana" w:cs="Times New Roman"/>
          <w:sz w:val="16"/>
          <w:szCs w:val="16"/>
          <w:lang w:eastAsia="de-DE"/>
        </w:rPr>
        <w:t>SWAN GmbH, Sabrina Catalfamo, Manager Marketing &amp; Communication, Freiligrathstraße 32, 90482 Nürnberg,</w:t>
      </w:r>
      <w:r>
        <w:rPr>
          <w:rFonts w:ascii="Verdana" w:hAnsi="Verdana" w:cs="Times New Roman"/>
          <w:sz w:val="16"/>
          <w:szCs w:val="16"/>
          <w:lang w:eastAsia="de-DE"/>
        </w:rPr>
        <w:br/>
      </w:r>
      <w:r w:rsidRPr="006D2C2B">
        <w:rPr>
          <w:rFonts w:ascii="Verdana" w:hAnsi="Verdana" w:cs="Times New Roman"/>
          <w:sz w:val="16"/>
          <w:szCs w:val="16"/>
          <w:lang w:eastAsia="de-DE"/>
        </w:rPr>
        <w:t xml:space="preserve">Tel: +49 911 95151489, E-Mail: </w:t>
      </w:r>
      <w:hyperlink r:id="rId13" w:history="1">
        <w:r w:rsidR="00EB6B4E" w:rsidRPr="00E74B9A">
          <w:rPr>
            <w:rStyle w:val="Hyperlink"/>
            <w:rFonts w:ascii="Verdana" w:hAnsi="Verdana"/>
            <w:sz w:val="16"/>
            <w:szCs w:val="16"/>
            <w:lang w:eastAsia="de-DE"/>
          </w:rPr>
          <w:t>sabrina.catalfamo@swan.de</w:t>
        </w:r>
      </w:hyperlink>
    </w:p>
    <w:p w14:paraId="74259985" w14:textId="77777777" w:rsidR="00EB6B4E" w:rsidRPr="006D2C2B" w:rsidRDefault="00EB6B4E" w:rsidP="00EB6B4E">
      <w:pPr>
        <w:jc w:val="both"/>
        <w:textAlignment w:val="baseline"/>
        <w:rPr>
          <w:rFonts w:ascii="Times New Roman" w:hAnsi="Times New Roman" w:cs="Times New Roman"/>
          <w:lang w:eastAsia="de-DE"/>
        </w:rPr>
      </w:pPr>
    </w:p>
    <w:p w14:paraId="7F2484C3" w14:textId="09D8CDD6" w:rsidR="00A07CFE" w:rsidRPr="006D2C2B" w:rsidRDefault="00A07CFE" w:rsidP="00EB6B4E">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37062626" w14:textId="5D5D4662" w:rsidR="00A07CFE" w:rsidRPr="006D2C2B" w:rsidRDefault="00A07CFE" w:rsidP="00EB6B4E">
      <w:pPr>
        <w:jc w:val="both"/>
        <w:textAlignment w:val="baseline"/>
        <w:rPr>
          <w:rFonts w:ascii="Times New Roman" w:hAnsi="Times New Roman" w:cs="Times New Roman"/>
          <w:lang w:eastAsia="de-DE"/>
        </w:rPr>
      </w:pPr>
      <w:r w:rsidRPr="006D2C2B">
        <w:rPr>
          <w:rFonts w:ascii="Verdana" w:hAnsi="Verdana" w:cs="Times New Roman"/>
          <w:sz w:val="16"/>
          <w:szCs w:val="16"/>
          <w:lang w:eastAsia="de-DE"/>
        </w:rPr>
        <w:t>epr - elsaesser public relations, Maximilianstraße 50, 86150 Augsburg, Sabine Hensold, Tel: +49 821 4508 7917, E-Mail: sh@epr-online.de, Sophia Druwe, Tel: +49 821 4508 7919, E-Mail: sd@epr-online.de, www.epr-online.de</w:t>
      </w:r>
    </w:p>
    <w:sectPr w:rsidR="00A07CFE" w:rsidRPr="006D2C2B" w:rsidSect="009B2EB5">
      <w:headerReference w:type="default" r:id="rId14"/>
      <w:footerReference w:type="default" r:id="rId15"/>
      <w:headerReference w:type="first" r:id="rId16"/>
      <w:footerReference w:type="first" r:id="rId17"/>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21251" w14:textId="77777777" w:rsidR="009B2053" w:rsidRDefault="009B2053">
      <w:pPr>
        <w:rPr>
          <w:rFonts w:cs="Times New Roman"/>
        </w:rPr>
      </w:pPr>
      <w:r>
        <w:rPr>
          <w:rFonts w:cs="Times New Roman"/>
        </w:rPr>
        <w:separator/>
      </w:r>
    </w:p>
  </w:endnote>
  <w:endnote w:type="continuationSeparator" w:id="0">
    <w:p w14:paraId="11465913" w14:textId="77777777" w:rsidR="009B2053" w:rsidRDefault="009B2053">
      <w:pPr>
        <w:rPr>
          <w:rFonts w:cs="Times New Roman"/>
        </w:rPr>
      </w:pPr>
      <w:r>
        <w:rPr>
          <w:rFonts w:cs="Times New Roman"/>
        </w:rPr>
        <w:continuationSeparator/>
      </w:r>
    </w:p>
  </w:endnote>
  <w:endnote w:type="continuationNotice" w:id="1">
    <w:p w14:paraId="262F2FC4" w14:textId="77777777" w:rsidR="009B2053" w:rsidRDefault="009B2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F1A69" w14:textId="77777777" w:rsidR="009B2053" w:rsidRDefault="009B2053">
      <w:pPr>
        <w:rPr>
          <w:rFonts w:cs="Times New Roman"/>
        </w:rPr>
      </w:pPr>
      <w:r>
        <w:rPr>
          <w:rFonts w:cs="Times New Roman"/>
        </w:rPr>
        <w:separator/>
      </w:r>
    </w:p>
  </w:footnote>
  <w:footnote w:type="continuationSeparator" w:id="0">
    <w:p w14:paraId="6F64B58A" w14:textId="77777777" w:rsidR="009B2053" w:rsidRDefault="009B2053">
      <w:pPr>
        <w:rPr>
          <w:rFonts w:cs="Times New Roman"/>
        </w:rPr>
      </w:pPr>
      <w:r>
        <w:rPr>
          <w:rFonts w:cs="Times New Roman"/>
        </w:rPr>
        <w:continuationSeparator/>
      </w:r>
    </w:p>
  </w:footnote>
  <w:footnote w:type="continuationNotice" w:id="1">
    <w:p w14:paraId="4E36A682" w14:textId="77777777" w:rsidR="009B2053" w:rsidRDefault="009B2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58240"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9F4CD" w14:textId="77777777" w:rsidR="0003384D" w:rsidRDefault="0003384D" w:rsidP="00D67F6A">
    <w:pPr>
      <w:tabs>
        <w:tab w:val="left" w:pos="3820"/>
        <w:tab w:val="center" w:pos="5099"/>
      </w:tabs>
      <w:rPr>
        <w:noProof/>
        <w:lang w:eastAsia="de-DE"/>
      </w:rPr>
    </w:pPr>
  </w:p>
  <w:p w14:paraId="7459C432" w14:textId="45EC7B10"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17FAA6D0" w14:textId="278D66B8" w:rsidR="008D1E81" w:rsidRDefault="00663D07"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384D"/>
    <w:rsid w:val="00037ABD"/>
    <w:rsid w:val="000448C8"/>
    <w:rsid w:val="00045574"/>
    <w:rsid w:val="000466CE"/>
    <w:rsid w:val="000504F4"/>
    <w:rsid w:val="00052735"/>
    <w:rsid w:val="00054B6C"/>
    <w:rsid w:val="00066B5C"/>
    <w:rsid w:val="00071626"/>
    <w:rsid w:val="00074E49"/>
    <w:rsid w:val="0008275B"/>
    <w:rsid w:val="00083F55"/>
    <w:rsid w:val="00086298"/>
    <w:rsid w:val="00090371"/>
    <w:rsid w:val="00090B62"/>
    <w:rsid w:val="0009125F"/>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203"/>
    <w:rsid w:val="000C5806"/>
    <w:rsid w:val="000C5AC1"/>
    <w:rsid w:val="000C72EC"/>
    <w:rsid w:val="000D13A2"/>
    <w:rsid w:val="000D203E"/>
    <w:rsid w:val="000D2736"/>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301AA"/>
    <w:rsid w:val="001333F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5330"/>
    <w:rsid w:val="00196CA7"/>
    <w:rsid w:val="001A0834"/>
    <w:rsid w:val="001A0DC1"/>
    <w:rsid w:val="001A4212"/>
    <w:rsid w:val="001B36D4"/>
    <w:rsid w:val="001B6D8A"/>
    <w:rsid w:val="001B70C0"/>
    <w:rsid w:val="001C4160"/>
    <w:rsid w:val="001C53F0"/>
    <w:rsid w:val="001D14DA"/>
    <w:rsid w:val="001D24B5"/>
    <w:rsid w:val="001D252E"/>
    <w:rsid w:val="001D2C15"/>
    <w:rsid w:val="001D4880"/>
    <w:rsid w:val="001D493E"/>
    <w:rsid w:val="001E22F0"/>
    <w:rsid w:val="001E46C5"/>
    <w:rsid w:val="001E603A"/>
    <w:rsid w:val="001E6C45"/>
    <w:rsid w:val="001E71A1"/>
    <w:rsid w:val="001E7A5B"/>
    <w:rsid w:val="001F2385"/>
    <w:rsid w:val="00201A74"/>
    <w:rsid w:val="00201E60"/>
    <w:rsid w:val="00202A32"/>
    <w:rsid w:val="00203DE9"/>
    <w:rsid w:val="00206AD9"/>
    <w:rsid w:val="00211E0D"/>
    <w:rsid w:val="00213509"/>
    <w:rsid w:val="00213F49"/>
    <w:rsid w:val="00215684"/>
    <w:rsid w:val="002156B0"/>
    <w:rsid w:val="002215DF"/>
    <w:rsid w:val="002230A4"/>
    <w:rsid w:val="00223A66"/>
    <w:rsid w:val="00227228"/>
    <w:rsid w:val="002272C7"/>
    <w:rsid w:val="0023590A"/>
    <w:rsid w:val="002360BC"/>
    <w:rsid w:val="00240027"/>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7279"/>
    <w:rsid w:val="00300F82"/>
    <w:rsid w:val="0030204E"/>
    <w:rsid w:val="00303945"/>
    <w:rsid w:val="00303D28"/>
    <w:rsid w:val="00303FCE"/>
    <w:rsid w:val="003056FA"/>
    <w:rsid w:val="0030602C"/>
    <w:rsid w:val="0030767D"/>
    <w:rsid w:val="00312F41"/>
    <w:rsid w:val="00313D78"/>
    <w:rsid w:val="00325A22"/>
    <w:rsid w:val="00330B9D"/>
    <w:rsid w:val="00333051"/>
    <w:rsid w:val="003346D3"/>
    <w:rsid w:val="003358AE"/>
    <w:rsid w:val="003434AA"/>
    <w:rsid w:val="003462B7"/>
    <w:rsid w:val="00356385"/>
    <w:rsid w:val="003650C1"/>
    <w:rsid w:val="00365342"/>
    <w:rsid w:val="003700DE"/>
    <w:rsid w:val="003725C0"/>
    <w:rsid w:val="00372740"/>
    <w:rsid w:val="00372C65"/>
    <w:rsid w:val="00374167"/>
    <w:rsid w:val="00374D79"/>
    <w:rsid w:val="00381DD2"/>
    <w:rsid w:val="003824E5"/>
    <w:rsid w:val="00392932"/>
    <w:rsid w:val="00393A3A"/>
    <w:rsid w:val="00394946"/>
    <w:rsid w:val="00394DD1"/>
    <w:rsid w:val="00394FAF"/>
    <w:rsid w:val="00396D68"/>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02EE7"/>
    <w:rsid w:val="00410164"/>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0B6"/>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29DD"/>
    <w:rsid w:val="005059B6"/>
    <w:rsid w:val="005070D4"/>
    <w:rsid w:val="005071C8"/>
    <w:rsid w:val="005101A5"/>
    <w:rsid w:val="00513F09"/>
    <w:rsid w:val="00516B8D"/>
    <w:rsid w:val="005205AE"/>
    <w:rsid w:val="00522A99"/>
    <w:rsid w:val="00522CDC"/>
    <w:rsid w:val="00523840"/>
    <w:rsid w:val="0052751A"/>
    <w:rsid w:val="00527D52"/>
    <w:rsid w:val="00527DCC"/>
    <w:rsid w:val="0053410D"/>
    <w:rsid w:val="00535D67"/>
    <w:rsid w:val="00537611"/>
    <w:rsid w:val="00541AB3"/>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02A"/>
    <w:rsid w:val="0057675D"/>
    <w:rsid w:val="00580095"/>
    <w:rsid w:val="00581D95"/>
    <w:rsid w:val="005828DA"/>
    <w:rsid w:val="00586FC1"/>
    <w:rsid w:val="00593092"/>
    <w:rsid w:val="00594BD4"/>
    <w:rsid w:val="00597F1B"/>
    <w:rsid w:val="005A1C73"/>
    <w:rsid w:val="005A1E21"/>
    <w:rsid w:val="005A2322"/>
    <w:rsid w:val="005A50E7"/>
    <w:rsid w:val="005A662B"/>
    <w:rsid w:val="005A6D24"/>
    <w:rsid w:val="005B3018"/>
    <w:rsid w:val="005B5DF3"/>
    <w:rsid w:val="005B663D"/>
    <w:rsid w:val="005D3332"/>
    <w:rsid w:val="005D3404"/>
    <w:rsid w:val="005D376E"/>
    <w:rsid w:val="005D64E5"/>
    <w:rsid w:val="005E233E"/>
    <w:rsid w:val="005F14DC"/>
    <w:rsid w:val="005F672F"/>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6504"/>
    <w:rsid w:val="00626CB9"/>
    <w:rsid w:val="00626D8B"/>
    <w:rsid w:val="0063067A"/>
    <w:rsid w:val="00630740"/>
    <w:rsid w:val="006323A7"/>
    <w:rsid w:val="00635DB5"/>
    <w:rsid w:val="006403B5"/>
    <w:rsid w:val="0064145C"/>
    <w:rsid w:val="00642D80"/>
    <w:rsid w:val="006434A5"/>
    <w:rsid w:val="006434EE"/>
    <w:rsid w:val="00646C9A"/>
    <w:rsid w:val="00647CEB"/>
    <w:rsid w:val="006506C4"/>
    <w:rsid w:val="006553E1"/>
    <w:rsid w:val="0065656E"/>
    <w:rsid w:val="00657112"/>
    <w:rsid w:val="00663D07"/>
    <w:rsid w:val="00667DD0"/>
    <w:rsid w:val="00675D23"/>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2C2B"/>
    <w:rsid w:val="006D3533"/>
    <w:rsid w:val="006D3733"/>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AE8"/>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D6A71"/>
    <w:rsid w:val="007E009E"/>
    <w:rsid w:val="007E5A73"/>
    <w:rsid w:val="007E7589"/>
    <w:rsid w:val="007F3633"/>
    <w:rsid w:val="007F47A3"/>
    <w:rsid w:val="007F6601"/>
    <w:rsid w:val="007F7F3F"/>
    <w:rsid w:val="0080225F"/>
    <w:rsid w:val="00802747"/>
    <w:rsid w:val="00806F63"/>
    <w:rsid w:val="008133BA"/>
    <w:rsid w:val="00815F8D"/>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053"/>
    <w:rsid w:val="009B2EB5"/>
    <w:rsid w:val="009B2EED"/>
    <w:rsid w:val="009B4525"/>
    <w:rsid w:val="009B60CA"/>
    <w:rsid w:val="009B6236"/>
    <w:rsid w:val="009B7A54"/>
    <w:rsid w:val="009B7D42"/>
    <w:rsid w:val="009C0B1B"/>
    <w:rsid w:val="009C46E4"/>
    <w:rsid w:val="009D5064"/>
    <w:rsid w:val="009D73E4"/>
    <w:rsid w:val="009D7F9F"/>
    <w:rsid w:val="009E5C7D"/>
    <w:rsid w:val="009E5DD5"/>
    <w:rsid w:val="009F160E"/>
    <w:rsid w:val="009F37D9"/>
    <w:rsid w:val="009F49F9"/>
    <w:rsid w:val="00A00E2C"/>
    <w:rsid w:val="00A04780"/>
    <w:rsid w:val="00A052F3"/>
    <w:rsid w:val="00A07CFE"/>
    <w:rsid w:val="00A10B06"/>
    <w:rsid w:val="00A152AD"/>
    <w:rsid w:val="00A2040B"/>
    <w:rsid w:val="00A20D69"/>
    <w:rsid w:val="00A21534"/>
    <w:rsid w:val="00A2158D"/>
    <w:rsid w:val="00A2210A"/>
    <w:rsid w:val="00A221B9"/>
    <w:rsid w:val="00A22297"/>
    <w:rsid w:val="00A2273B"/>
    <w:rsid w:val="00A23C28"/>
    <w:rsid w:val="00A255FF"/>
    <w:rsid w:val="00A2755A"/>
    <w:rsid w:val="00A35D29"/>
    <w:rsid w:val="00A405DF"/>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5F2C"/>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27877"/>
    <w:rsid w:val="00B3233C"/>
    <w:rsid w:val="00B33214"/>
    <w:rsid w:val="00B35E14"/>
    <w:rsid w:val="00B3667C"/>
    <w:rsid w:val="00B42804"/>
    <w:rsid w:val="00B47353"/>
    <w:rsid w:val="00B621EE"/>
    <w:rsid w:val="00B630FE"/>
    <w:rsid w:val="00B63E29"/>
    <w:rsid w:val="00B6412F"/>
    <w:rsid w:val="00B64F60"/>
    <w:rsid w:val="00B66149"/>
    <w:rsid w:val="00B70882"/>
    <w:rsid w:val="00B72C04"/>
    <w:rsid w:val="00B75168"/>
    <w:rsid w:val="00B76735"/>
    <w:rsid w:val="00B77AC3"/>
    <w:rsid w:val="00B82614"/>
    <w:rsid w:val="00B82B9F"/>
    <w:rsid w:val="00B82F74"/>
    <w:rsid w:val="00B835B0"/>
    <w:rsid w:val="00B871FA"/>
    <w:rsid w:val="00B879B3"/>
    <w:rsid w:val="00B90EF0"/>
    <w:rsid w:val="00B924BF"/>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6A82"/>
    <w:rsid w:val="00C478A4"/>
    <w:rsid w:val="00C47AD9"/>
    <w:rsid w:val="00C50D59"/>
    <w:rsid w:val="00C51D6A"/>
    <w:rsid w:val="00C53E95"/>
    <w:rsid w:val="00C54C79"/>
    <w:rsid w:val="00C6046F"/>
    <w:rsid w:val="00C60F53"/>
    <w:rsid w:val="00C6603B"/>
    <w:rsid w:val="00C675B1"/>
    <w:rsid w:val="00C72AD8"/>
    <w:rsid w:val="00C74005"/>
    <w:rsid w:val="00C74BCE"/>
    <w:rsid w:val="00C755A6"/>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C2A07"/>
    <w:rsid w:val="00CC517E"/>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3FA0"/>
    <w:rsid w:val="00D84EE8"/>
    <w:rsid w:val="00D855C1"/>
    <w:rsid w:val="00D860CE"/>
    <w:rsid w:val="00D903B4"/>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E7519"/>
    <w:rsid w:val="00DF2F4C"/>
    <w:rsid w:val="00DF4EF7"/>
    <w:rsid w:val="00E07B77"/>
    <w:rsid w:val="00E11C69"/>
    <w:rsid w:val="00E11F3F"/>
    <w:rsid w:val="00E11FAE"/>
    <w:rsid w:val="00E12D1D"/>
    <w:rsid w:val="00E16C0E"/>
    <w:rsid w:val="00E17D24"/>
    <w:rsid w:val="00E227BE"/>
    <w:rsid w:val="00E26ABB"/>
    <w:rsid w:val="00E27DBB"/>
    <w:rsid w:val="00E332F7"/>
    <w:rsid w:val="00E35868"/>
    <w:rsid w:val="00E368C2"/>
    <w:rsid w:val="00E4077B"/>
    <w:rsid w:val="00E41363"/>
    <w:rsid w:val="00E455FB"/>
    <w:rsid w:val="00E46E79"/>
    <w:rsid w:val="00E52220"/>
    <w:rsid w:val="00E55BD3"/>
    <w:rsid w:val="00E57C3F"/>
    <w:rsid w:val="00E626E9"/>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B6B4E"/>
    <w:rsid w:val="00EC1FD5"/>
    <w:rsid w:val="00EC4622"/>
    <w:rsid w:val="00EC7C63"/>
    <w:rsid w:val="00ED0B6E"/>
    <w:rsid w:val="00ED3AF5"/>
    <w:rsid w:val="00EE08EE"/>
    <w:rsid w:val="00EE45BD"/>
    <w:rsid w:val="00EE6739"/>
    <w:rsid w:val="00EE766E"/>
    <w:rsid w:val="00EF0CE5"/>
    <w:rsid w:val="00EF1EB3"/>
    <w:rsid w:val="00EF588C"/>
    <w:rsid w:val="00F00D05"/>
    <w:rsid w:val="00F02529"/>
    <w:rsid w:val="00F02687"/>
    <w:rsid w:val="00F0282B"/>
    <w:rsid w:val="00F03611"/>
    <w:rsid w:val="00F05C35"/>
    <w:rsid w:val="00F14DCA"/>
    <w:rsid w:val="00F1743D"/>
    <w:rsid w:val="00F23041"/>
    <w:rsid w:val="00F278D3"/>
    <w:rsid w:val="00F30CA1"/>
    <w:rsid w:val="00F30E31"/>
    <w:rsid w:val="00F327B7"/>
    <w:rsid w:val="00F33074"/>
    <w:rsid w:val="00F3461A"/>
    <w:rsid w:val="00F371A9"/>
    <w:rsid w:val="00F40614"/>
    <w:rsid w:val="00F419C4"/>
    <w:rsid w:val="00F42BAD"/>
    <w:rsid w:val="00F448CE"/>
    <w:rsid w:val="00F4790A"/>
    <w:rsid w:val="00F50A90"/>
    <w:rsid w:val="00F529C8"/>
    <w:rsid w:val="00F543C5"/>
    <w:rsid w:val="00F55823"/>
    <w:rsid w:val="00F600E8"/>
    <w:rsid w:val="00F60645"/>
    <w:rsid w:val="00F622DC"/>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0108E489"/>
    <w:rsid w:val="013AA072"/>
    <w:rsid w:val="014B3216"/>
    <w:rsid w:val="0228E293"/>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B732968"/>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0BC0"/>
    <w:rsid w:val="19B1B5AD"/>
    <w:rsid w:val="19DE52D4"/>
    <w:rsid w:val="1AE13FC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DB4D419"/>
    <w:rsid w:val="2E14D839"/>
    <w:rsid w:val="2E246234"/>
    <w:rsid w:val="2F0F1901"/>
    <w:rsid w:val="2F34162A"/>
    <w:rsid w:val="2F40068D"/>
    <w:rsid w:val="2F7F6C45"/>
    <w:rsid w:val="2F97C21F"/>
    <w:rsid w:val="2F9B9ECE"/>
    <w:rsid w:val="2FA78B43"/>
    <w:rsid w:val="30E7A41E"/>
    <w:rsid w:val="3109AA42"/>
    <w:rsid w:val="316E9298"/>
    <w:rsid w:val="319B66C1"/>
    <w:rsid w:val="31EF417E"/>
    <w:rsid w:val="31F0E246"/>
    <w:rsid w:val="324DB3F0"/>
    <w:rsid w:val="32A93B83"/>
    <w:rsid w:val="32AFAF02"/>
    <w:rsid w:val="335DAA5B"/>
    <w:rsid w:val="33B1A893"/>
    <w:rsid w:val="350C0E62"/>
    <w:rsid w:val="358092E5"/>
    <w:rsid w:val="3686B20A"/>
    <w:rsid w:val="36ACBAA7"/>
    <w:rsid w:val="36CC8816"/>
    <w:rsid w:val="373B02BB"/>
    <w:rsid w:val="37635475"/>
    <w:rsid w:val="397F5AB9"/>
    <w:rsid w:val="39CF93C2"/>
    <w:rsid w:val="39E44719"/>
    <w:rsid w:val="3A01347B"/>
    <w:rsid w:val="3A817DE7"/>
    <w:rsid w:val="3AF7D3D9"/>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DB1517"/>
    <w:rsid w:val="4BF181C2"/>
    <w:rsid w:val="4C1DA69F"/>
    <w:rsid w:val="4CFE1782"/>
    <w:rsid w:val="4D3E1168"/>
    <w:rsid w:val="4DA2039F"/>
    <w:rsid w:val="4EAD76BC"/>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72FBD88"/>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1898E45"/>
    <w:rsid w:val="620E6CE5"/>
    <w:rsid w:val="62143BF6"/>
    <w:rsid w:val="628AB3FB"/>
    <w:rsid w:val="630FF0AA"/>
    <w:rsid w:val="638592F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140412"/>
    <w:rsid w:val="6D33554F"/>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196671"/>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E90AEDC"/>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styleId="NichtaufgelsteErwhnung">
    <w:name w:val="Unresolved Mention"/>
    <w:basedOn w:val="Absatz-Standardschriftart"/>
    <w:uiPriority w:val="99"/>
    <w:semiHidden/>
    <w:unhideWhenUsed/>
    <w:rsid w:val="00130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61064147">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brina.catalfamo@swan.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wan.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de/kontak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12" ma:contentTypeDescription="Ein neues Dokument erstellen." ma:contentTypeScope="" ma:versionID="5ffdf7315538e38b0cd9d87e644c1ee4">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c6a33996a2c29a433015b5649c5e1a81"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3B432C-D5DC-4FAF-A868-82DC98EBBA8D}">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2B1A246A-DE9F-4D57-A276-5DF0773EFFB4}">
  <ds:schemaRefs>
    <ds:schemaRef ds:uri="http://schemas.microsoft.com/office/2006/metadata/properties"/>
    <ds:schemaRef ds:uri="http://www.w3.org/2000/xmlns/"/>
    <ds:schemaRef ds:uri="http://schemas.microsoft.com/office/infopath/2007/PartnerControls"/>
  </ds:schemaRefs>
</ds:datastoreItem>
</file>

<file path=customXml/itemProps3.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4.xml><?xml version="1.0" encoding="utf-8"?>
<ds:datastoreItem xmlns:ds="http://schemas.openxmlformats.org/officeDocument/2006/customXml" ds:itemID="{207F28AD-C217-4F67-9BD8-1485802264BF}">
  <ds:schemaRefs>
    <ds:schemaRef ds:uri="http://schemas.microsoft.com/office/2006/metadata/contentType"/>
    <ds:schemaRef ds:uri="http://schemas.microsoft.com/office/2006/metadata/properties/metaAttributes"/>
    <ds:schemaRef ds:uri="http://www.w3.org/2000/xmlns/"/>
    <ds:schemaRef ds:uri="http://www.w3.org/2001/XMLSchema"/>
    <ds:schemaRef ds:uri="7b8ba848-1544-49da-abb4-42f1bb8c607b"/>
    <ds:schemaRef ds:uri="892277db-0f78-44af-80f8-f1ee78db72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4059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2021-03-15T10:20:00Z</dcterms:created>
  <dcterms:modified xsi:type="dcterms:W3CDTF">2021-03-15T10:23:00Z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