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3A9D" w14:textId="02E98965" w:rsidR="004116DD" w:rsidRPr="00DB560A" w:rsidRDefault="00852BD2" w:rsidP="004116DD">
      <w:pPr>
        <w:spacing w:line="360" w:lineRule="auto"/>
        <w:jc w:val="both"/>
        <w:outlineLvl w:val="0"/>
        <w:rPr>
          <w:rFonts w:ascii="Verdana" w:hAnsi="Verdana"/>
          <w:sz w:val="20"/>
          <w:szCs w:val="20"/>
          <w:u w:val="single"/>
        </w:rPr>
      </w:pPr>
      <w:r>
        <w:rPr>
          <w:rFonts w:ascii="Verdana" w:hAnsi="Verdana"/>
          <w:sz w:val="20"/>
          <w:u w:val="single"/>
        </w:rPr>
        <w:t>The number of photovoltaic systems being monitored by the VCOM Cloud monitoring platform reaches 50,000</w:t>
      </w:r>
    </w:p>
    <w:p w14:paraId="365AAAF7" w14:textId="77777777" w:rsidR="00772BBE" w:rsidRPr="00DB560A" w:rsidRDefault="00772BBE" w:rsidP="004116DD">
      <w:pPr>
        <w:spacing w:line="360" w:lineRule="auto"/>
        <w:jc w:val="both"/>
        <w:outlineLvl w:val="0"/>
        <w:rPr>
          <w:rFonts w:ascii="Verdana" w:hAnsi="Verdana"/>
          <w:sz w:val="20"/>
          <w:szCs w:val="20"/>
          <w:u w:val="single"/>
        </w:rPr>
      </w:pPr>
    </w:p>
    <w:p w14:paraId="43B33338" w14:textId="40AE515E" w:rsidR="00340B75" w:rsidRPr="00DB560A" w:rsidRDefault="006179F0" w:rsidP="00E51296">
      <w:pPr>
        <w:spacing w:line="360" w:lineRule="auto"/>
        <w:rPr>
          <w:rFonts w:ascii="Verdana" w:hAnsi="Verdana" w:cs="Arial"/>
          <w:b/>
          <w:bCs/>
          <w:sz w:val="32"/>
          <w:szCs w:val="32"/>
        </w:rPr>
      </w:pPr>
      <w:r>
        <w:rPr>
          <w:rFonts w:ascii="Verdana" w:hAnsi="Verdana"/>
          <w:b/>
          <w:sz w:val="32"/>
        </w:rPr>
        <w:t>meteocontrol continues its growth trajectory</w:t>
      </w:r>
    </w:p>
    <w:p w14:paraId="1E910FB5" w14:textId="77777777" w:rsidR="00E51296" w:rsidRPr="00DB560A" w:rsidRDefault="00E51296" w:rsidP="00E51296">
      <w:pPr>
        <w:spacing w:line="360" w:lineRule="auto"/>
        <w:rPr>
          <w:rFonts w:ascii="Verdana" w:hAnsi="Verdana" w:cs="Arial"/>
          <w:sz w:val="24"/>
          <w:szCs w:val="24"/>
        </w:rPr>
      </w:pPr>
    </w:p>
    <w:p w14:paraId="3517ECD0" w14:textId="26CCE460" w:rsidR="005F6055" w:rsidRPr="00DB560A" w:rsidRDefault="00B74750" w:rsidP="00AB5DFD">
      <w:pPr>
        <w:spacing w:line="360" w:lineRule="auto"/>
        <w:jc w:val="both"/>
        <w:outlineLvl w:val="0"/>
        <w:rPr>
          <w:rFonts w:ascii="Verdana" w:hAnsi="Verdana"/>
          <w:b/>
          <w:sz w:val="20"/>
          <w:szCs w:val="20"/>
        </w:rPr>
      </w:pPr>
      <w:r>
        <w:rPr>
          <w:rFonts w:ascii="Verdana" w:hAnsi="Verdana"/>
          <w:b/>
          <w:sz w:val="20"/>
        </w:rPr>
        <w:t xml:space="preserve">Augsburg, </w:t>
      </w:r>
      <w:r w:rsidR="00A22B69">
        <w:rPr>
          <w:rFonts w:ascii="Verdana" w:hAnsi="Verdana"/>
          <w:b/>
          <w:sz w:val="20"/>
        </w:rPr>
        <w:t>18.</w:t>
      </w:r>
      <w:r>
        <w:rPr>
          <w:rFonts w:ascii="Verdana" w:hAnsi="Verdana"/>
          <w:b/>
          <w:sz w:val="20"/>
        </w:rPr>
        <w:t xml:space="preserve"> December 2020 – meteocontrol GmbH on course for continued growth. The provider of independent PV monitoring systems heads into the new year with a new management structure, expertise focussed in four business units, </w:t>
      </w:r>
      <w:r w:rsidR="007F69B6">
        <w:rPr>
          <w:rFonts w:ascii="Verdana" w:hAnsi="Verdana"/>
          <w:b/>
          <w:sz w:val="20"/>
        </w:rPr>
        <w:t xml:space="preserve">in addition to </w:t>
      </w:r>
      <w:r>
        <w:rPr>
          <w:rFonts w:ascii="Verdana" w:hAnsi="Verdana"/>
          <w:b/>
          <w:sz w:val="20"/>
        </w:rPr>
        <w:t xml:space="preserve">reinforced and expanded existing products and services. At the same time, the Augsburg-based company with its international subsidiaries continues to rely on high quality. This strategy has </w:t>
      </w:r>
      <w:r w:rsidR="007F69B6">
        <w:rPr>
          <w:rFonts w:ascii="Verdana" w:hAnsi="Verdana"/>
          <w:b/>
          <w:sz w:val="20"/>
        </w:rPr>
        <w:t xml:space="preserve">proven </w:t>
      </w:r>
      <w:r>
        <w:rPr>
          <w:rFonts w:ascii="Verdana" w:hAnsi="Verdana"/>
          <w:b/>
          <w:sz w:val="20"/>
        </w:rPr>
        <w:t xml:space="preserve">effective: the number of photovoltaic systems monitored by the VCOM Cloud, </w:t>
      </w:r>
      <w:proofErr w:type="spellStart"/>
      <w:r>
        <w:rPr>
          <w:rFonts w:ascii="Verdana" w:hAnsi="Verdana"/>
          <w:b/>
          <w:sz w:val="20"/>
        </w:rPr>
        <w:t>meteocontrol’s</w:t>
      </w:r>
      <w:proofErr w:type="spellEnd"/>
      <w:r>
        <w:rPr>
          <w:rFonts w:ascii="Verdana" w:hAnsi="Verdana"/>
          <w:b/>
          <w:sz w:val="20"/>
        </w:rPr>
        <w:t xml:space="preserve"> monitoring and portfolio management platform, now numbers 50,000.</w:t>
      </w:r>
    </w:p>
    <w:p w14:paraId="6BF40B18" w14:textId="77777777" w:rsidR="005F6055" w:rsidRPr="00DB560A" w:rsidRDefault="005F6055" w:rsidP="00AB5DFD">
      <w:pPr>
        <w:spacing w:line="360" w:lineRule="auto"/>
        <w:jc w:val="both"/>
        <w:outlineLvl w:val="0"/>
        <w:rPr>
          <w:rFonts w:ascii="Verdana" w:hAnsi="Verdana"/>
          <w:b/>
          <w:sz w:val="20"/>
          <w:szCs w:val="20"/>
        </w:rPr>
      </w:pPr>
    </w:p>
    <w:p w14:paraId="04C07BE4" w14:textId="4192B810" w:rsidR="00EF0D25" w:rsidRPr="00DB560A" w:rsidRDefault="0027162B" w:rsidP="001D1B0B">
      <w:pPr>
        <w:spacing w:line="360" w:lineRule="auto"/>
        <w:jc w:val="both"/>
        <w:outlineLvl w:val="0"/>
        <w:rPr>
          <w:rFonts w:ascii="Verdana" w:eastAsia="Arial Unicode MS" w:hAnsi="Verdana" w:cs="Arial Unicode MS"/>
          <w:sz w:val="20"/>
          <w:szCs w:val="20"/>
        </w:rPr>
      </w:pPr>
      <w:r>
        <w:rPr>
          <w:rFonts w:ascii="Verdana" w:hAnsi="Verdana"/>
          <w:sz w:val="20"/>
        </w:rPr>
        <w:t>meteocontrol is starting to play an increasingly important role in the global photovoltaic market, thanks to increasing international project success with well-known customers and key photovoltaic stakeholders. The company has now reached a further milestone with 50,000 PV systems being monitored by its VCOM Cloud monitoring and portfolio management platform. "We are thrilled about the trust and confidence our customers have placed in us. We have set up the VCOM Cloud to respond to the needs of our customers and are constantly enhancing it. The success of our monitoring platform confirms that our approach using high-quality products and services is the right one, even if the competition and price pressure in the sector are great," explains Tobias Brüser, Head of Product Management Cloud Applications at meteocontrol.</w:t>
      </w:r>
    </w:p>
    <w:p w14:paraId="0A8A0071" w14:textId="6B77BE34" w:rsidR="00EF0D25" w:rsidRPr="00DB560A" w:rsidRDefault="00EF0D25" w:rsidP="001D1B0B">
      <w:pPr>
        <w:spacing w:line="360" w:lineRule="auto"/>
        <w:jc w:val="both"/>
        <w:outlineLvl w:val="0"/>
        <w:rPr>
          <w:rFonts w:ascii="Verdana" w:eastAsia="Arial Unicode MS" w:hAnsi="Verdana" w:cs="Arial Unicode MS"/>
          <w:sz w:val="20"/>
          <w:szCs w:val="20"/>
        </w:rPr>
      </w:pPr>
    </w:p>
    <w:p w14:paraId="6BC8CB65" w14:textId="34349E27" w:rsidR="00074924" w:rsidRPr="00DB560A" w:rsidRDefault="00DB560A" w:rsidP="001D1B0B">
      <w:pPr>
        <w:spacing w:line="360" w:lineRule="auto"/>
        <w:jc w:val="both"/>
        <w:outlineLvl w:val="0"/>
        <w:rPr>
          <w:rFonts w:ascii="Verdana" w:eastAsia="Arial Unicode MS" w:hAnsi="Verdana" w:cs="Arial Unicode MS"/>
          <w:b/>
          <w:bCs/>
          <w:sz w:val="20"/>
          <w:szCs w:val="20"/>
        </w:rPr>
      </w:pPr>
      <w:r>
        <w:rPr>
          <w:rFonts w:ascii="Verdana" w:hAnsi="Verdana"/>
          <w:b/>
          <w:sz w:val="20"/>
        </w:rPr>
        <w:t>Global leader in the monitoring and feed-in management of PV systems</w:t>
      </w:r>
    </w:p>
    <w:p w14:paraId="5ADC98C0" w14:textId="3CD4F28C" w:rsidR="002902C5" w:rsidRPr="00DB560A" w:rsidRDefault="001D1B0B" w:rsidP="000C2CE4">
      <w:pPr>
        <w:spacing w:line="360" w:lineRule="auto"/>
        <w:jc w:val="both"/>
        <w:outlineLvl w:val="0"/>
        <w:rPr>
          <w:rFonts w:ascii="Verdana" w:eastAsia="Arial Unicode MS" w:hAnsi="Verdana" w:cs="Arial Unicode MS"/>
          <w:sz w:val="20"/>
          <w:szCs w:val="20"/>
        </w:rPr>
      </w:pPr>
      <w:r>
        <w:rPr>
          <w:rFonts w:ascii="Verdana" w:hAnsi="Verdana"/>
          <w:sz w:val="20"/>
        </w:rPr>
        <w:t>meteocontrol is one of the world's leading developers and providers of independent monitoring and control systems for photovoltaic portfolios of all sizes. The total monitored output is around 18 GWp. As a pioneer in solar power forecasting, meteocontrol has grown continuously and, with 180 employees, is a global company with subsidiaries across the globe. The company calculates reliable solar power forecasts for Europe’s largest grid operators and energy suppliers and plant operators around the world. To date, it has provided consulting services and expert reporting on projects with a total investment volume of over €14 billion.</w:t>
      </w:r>
    </w:p>
    <w:p w14:paraId="46FBF757" w14:textId="77777777" w:rsidR="002902C5" w:rsidRPr="00DB560A" w:rsidRDefault="002902C5" w:rsidP="000C2CE4">
      <w:pPr>
        <w:spacing w:line="360" w:lineRule="auto"/>
        <w:jc w:val="both"/>
        <w:outlineLvl w:val="0"/>
        <w:rPr>
          <w:rFonts w:ascii="Verdana" w:eastAsia="Arial Unicode MS" w:hAnsi="Verdana" w:cs="Arial Unicode MS"/>
          <w:sz w:val="20"/>
          <w:szCs w:val="20"/>
        </w:rPr>
      </w:pPr>
    </w:p>
    <w:p w14:paraId="484AC769" w14:textId="545CEBB9" w:rsidR="000C2CE4" w:rsidRPr="00DB560A" w:rsidRDefault="002902C5" w:rsidP="000C2CE4">
      <w:pPr>
        <w:spacing w:line="360" w:lineRule="auto"/>
        <w:jc w:val="both"/>
        <w:outlineLvl w:val="0"/>
        <w:rPr>
          <w:rFonts w:ascii="Verdana" w:eastAsia="Arial Unicode MS" w:hAnsi="Verdana" w:cs="Arial Unicode MS"/>
          <w:strike/>
          <w:sz w:val="20"/>
          <w:szCs w:val="20"/>
        </w:rPr>
      </w:pPr>
      <w:r>
        <w:rPr>
          <w:rFonts w:ascii="Verdana" w:hAnsi="Verdana"/>
          <w:sz w:val="20"/>
        </w:rPr>
        <w:t>"We accept the challenges we face today and recogni</w:t>
      </w:r>
      <w:r w:rsidR="007F69B6">
        <w:rPr>
          <w:rFonts w:ascii="Verdana" w:hAnsi="Verdana"/>
          <w:sz w:val="20"/>
        </w:rPr>
        <w:t>z</w:t>
      </w:r>
      <w:r>
        <w:rPr>
          <w:rFonts w:ascii="Verdana" w:hAnsi="Verdana"/>
          <w:sz w:val="20"/>
        </w:rPr>
        <w:t>e them as an opportunity," explains Chris Liu, Managing Director of meteocontrol. "They help us to remain innovative and thus future-proof. Our aim is to keep meteocontrol in fit shape to cope with the constantly increasing demands on the world market. This means that we are strengthening our core business, developing new products and services in parallel, and also making further investments." Rouven Lenhart, Executive Vice President, adds: "We are very well positioned and growing in a competitive global environment. In the coming years, we will once again significantly strengthen our global presence." To ensure a flexible position to deal with the company’s planned growth, meteocontrol has pooled its existing knowledge and expertise into four business units, with each managed by long-standing experts from the relevant sector. This repositioning will also reinforce Germany as a driving force for innovation.</w:t>
      </w:r>
    </w:p>
    <w:p w14:paraId="2A0A38A6" w14:textId="652C143D" w:rsidR="00C729A8" w:rsidRPr="00DB560A" w:rsidRDefault="00C729A8" w:rsidP="000C2CE4">
      <w:pPr>
        <w:spacing w:line="360" w:lineRule="auto"/>
        <w:jc w:val="both"/>
        <w:outlineLvl w:val="0"/>
        <w:rPr>
          <w:rFonts w:ascii="Verdana" w:eastAsia="Arial Unicode MS" w:hAnsi="Verdana" w:cs="Arial Unicode MS"/>
          <w:sz w:val="20"/>
          <w:szCs w:val="20"/>
        </w:rPr>
      </w:pPr>
    </w:p>
    <w:p w14:paraId="77D0E8B3" w14:textId="19162ADF" w:rsidR="000C2CE4" w:rsidRPr="00DB560A" w:rsidRDefault="00C729A8" w:rsidP="000C2CE4">
      <w:pPr>
        <w:spacing w:line="360" w:lineRule="auto"/>
        <w:jc w:val="both"/>
        <w:outlineLvl w:val="0"/>
        <w:rPr>
          <w:rFonts w:ascii="Verdana" w:eastAsia="Arial Unicode MS" w:hAnsi="Verdana" w:cs="Arial Unicode MS"/>
          <w:sz w:val="20"/>
          <w:szCs w:val="20"/>
        </w:rPr>
      </w:pPr>
      <w:r>
        <w:rPr>
          <w:rFonts w:ascii="Verdana" w:hAnsi="Verdana"/>
          <w:b/>
          <w:sz w:val="20"/>
        </w:rPr>
        <w:t>Four strong business units</w:t>
      </w:r>
    </w:p>
    <w:p w14:paraId="677BA5F4" w14:textId="0BCBF3D9" w:rsidR="000C2CE4" w:rsidRPr="00DB560A" w:rsidRDefault="00B06F63" w:rsidP="000C2CE4">
      <w:pPr>
        <w:spacing w:line="360" w:lineRule="auto"/>
        <w:jc w:val="both"/>
        <w:outlineLvl w:val="0"/>
        <w:rPr>
          <w:rFonts w:ascii="Verdana" w:eastAsia="Arial Unicode MS" w:hAnsi="Verdana" w:cs="Arial Unicode MS"/>
          <w:sz w:val="20"/>
          <w:szCs w:val="20"/>
        </w:rPr>
      </w:pPr>
      <w:r>
        <w:rPr>
          <w:rFonts w:ascii="Verdana" w:hAnsi="Verdana"/>
          <w:sz w:val="20"/>
        </w:rPr>
        <w:t xml:space="preserve">As Executive Vice President, Rouven Lenhart is responsible for the "Sales and Marketing" Business Unit, which manages European and international sales as well as business development, management of the worldwide subsidiaries and global marketing. The "Technics and Operations" Business Unit is led by Executive Vice President Jonas Riexinger. He is responsible for engineering services and technical solutions. Senior Vice President Jens Wening heads up the “Processes &amp; Quality Management” Business Unit and is responsible for the entire purchasing and global supply chain. The "Products and R&amp;D" Business Unit, the core focus of which is on development and product management of the hardware and cloud solutions, as well as forecasts and </w:t>
      </w:r>
      <w:r w:rsidR="007F69B6" w:rsidRPr="007F69B6">
        <w:rPr>
          <w:rFonts w:ascii="Verdana" w:hAnsi="Verdana"/>
          <w:sz w:val="20"/>
        </w:rPr>
        <w:t>meteorological</w:t>
      </w:r>
      <w:r w:rsidR="007F69B6" w:rsidDel="007F69B6">
        <w:rPr>
          <w:rFonts w:ascii="Verdana" w:hAnsi="Verdana"/>
          <w:sz w:val="20"/>
        </w:rPr>
        <w:t xml:space="preserve"> </w:t>
      </w:r>
      <w:r>
        <w:rPr>
          <w:rFonts w:ascii="Verdana" w:hAnsi="Verdana"/>
          <w:sz w:val="20"/>
        </w:rPr>
        <w:t>data, reports independently to the Executive Board.</w:t>
      </w:r>
    </w:p>
    <w:p w14:paraId="1576C3D7" w14:textId="77777777" w:rsidR="00A22B69" w:rsidRDefault="00A22B69" w:rsidP="00A22B69">
      <w:pPr>
        <w:rPr>
          <w:rFonts w:ascii="Verdana" w:hAnsi="Verdana"/>
          <w:b/>
          <w:sz w:val="18"/>
        </w:rPr>
      </w:pPr>
    </w:p>
    <w:p w14:paraId="01242ADB" w14:textId="4EA7C67F" w:rsidR="00E22E9F" w:rsidRPr="00DB560A" w:rsidRDefault="00E22E9F" w:rsidP="00A22B69">
      <w:pPr>
        <w:rPr>
          <w:rFonts w:ascii="Verdana" w:eastAsia="Arial Unicode MS" w:hAnsi="Verdana" w:cs="Arial Unicode MS"/>
          <w:b/>
          <w:bCs/>
          <w:sz w:val="18"/>
          <w:szCs w:val="18"/>
        </w:rPr>
      </w:pPr>
      <w:r>
        <w:rPr>
          <w:rFonts w:ascii="Verdana" w:hAnsi="Verdana"/>
          <w:b/>
          <w:sz w:val="18"/>
        </w:rPr>
        <w:t>About meteocontrol</w:t>
      </w:r>
    </w:p>
    <w:p w14:paraId="5437FD19" w14:textId="362F6352" w:rsidR="000C2CE4" w:rsidRPr="00DB560A" w:rsidRDefault="000C2CE4" w:rsidP="00E22E9F">
      <w:pPr>
        <w:jc w:val="both"/>
        <w:rPr>
          <w:rFonts w:ascii="Verdana" w:eastAsia="Arial Unicode MS" w:hAnsi="Verdana" w:cs="Arial Unicode MS"/>
          <w:sz w:val="18"/>
          <w:szCs w:val="18"/>
        </w:rPr>
      </w:pPr>
      <w:r>
        <w:rPr>
          <w:rFonts w:ascii="Verdana" w:hAnsi="Verdana"/>
          <w:sz w:val="18"/>
        </w:rPr>
        <w:t xml:space="preserve">meteocontrol is a leading global developer and provider of independent monitoring and flexible control systems for photovoltaic portfolios. meteocontrol currently monitors 50,000 PV systems with a total output of 18 GWp. The company's 40-year-long experience in the solar industry, its internal development work and focus on the future of renewable energies are at the heart of its innovative product developments. The planning and commissioning of professional monitoring and control systems are part of its portfolio, as are yield forecasts, technical due diligence, and energy and weather data management. As a pioneer in solar grid forecasting and feed-in extrapolation, meteocontrol calculates reliable solar power forecasts for Europe's largest grid operators, and for energy suppliers and system operators worldwide. As part of its consulting services and reports, the company has been involved in projects with a total investment of more than €14 billion. meteocontrol is a member of APRD Investment Group (Asia Pacific Resources Development) and is represented by its headquarters in Augsburg, Germany, and numerous sites worldwide. For more information, visit </w:t>
      </w:r>
      <w:hyperlink r:id="rId11" w:history="1">
        <w:r>
          <w:rPr>
            <w:rStyle w:val="Hyperlink"/>
            <w:rFonts w:ascii="Verdana" w:hAnsi="Verdana"/>
            <w:sz w:val="18"/>
            <w:szCs w:val="18"/>
          </w:rPr>
          <w:t>www.meteocontrol.com</w:t>
        </w:r>
      </w:hyperlink>
    </w:p>
    <w:p w14:paraId="36BF5E37" w14:textId="77777777" w:rsidR="00921EBC" w:rsidRPr="00DB560A" w:rsidRDefault="00921EBC" w:rsidP="00921EBC">
      <w:pPr>
        <w:jc w:val="both"/>
        <w:rPr>
          <w:rStyle w:val="Internetlink"/>
          <w:rFonts w:ascii="Verdana" w:hAnsi="Verdana"/>
          <w:sz w:val="18"/>
          <w:szCs w:val="18"/>
        </w:rPr>
      </w:pPr>
    </w:p>
    <w:p w14:paraId="668E47B5" w14:textId="77777777" w:rsidR="00921EBC" w:rsidRPr="00DB560A" w:rsidRDefault="00921EBC" w:rsidP="00921EBC">
      <w:pPr>
        <w:jc w:val="both"/>
        <w:outlineLvl w:val="0"/>
        <w:rPr>
          <w:rFonts w:ascii="Verdana" w:hAnsi="Verdana" w:cs="Verdana"/>
          <w:b/>
          <w:bCs/>
          <w:sz w:val="18"/>
          <w:szCs w:val="18"/>
        </w:rPr>
      </w:pPr>
      <w:r>
        <w:rPr>
          <w:rFonts w:ascii="Verdana" w:hAnsi="Verdana"/>
          <w:b/>
          <w:sz w:val="18"/>
        </w:rPr>
        <w:lastRenderedPageBreak/>
        <w:t>Company contact information:</w:t>
      </w:r>
    </w:p>
    <w:p w14:paraId="7B61E1E3" w14:textId="77777777" w:rsidR="00921EBC" w:rsidRPr="00DB560A" w:rsidRDefault="00921EBC" w:rsidP="00921EBC">
      <w:pPr>
        <w:jc w:val="both"/>
        <w:rPr>
          <w:rStyle w:val="Internetlink"/>
          <w:rFonts w:ascii="Verdana" w:hAnsi="Verdana" w:cs="Verdana"/>
          <w:sz w:val="18"/>
          <w:szCs w:val="18"/>
        </w:rPr>
      </w:pPr>
      <w:proofErr w:type="spellStart"/>
      <w:r>
        <w:rPr>
          <w:rFonts w:ascii="Verdana" w:hAnsi="Verdana"/>
          <w:sz w:val="18"/>
        </w:rPr>
        <w:t>meteocontrol</w:t>
      </w:r>
      <w:proofErr w:type="spellEnd"/>
      <w:r>
        <w:rPr>
          <w:rFonts w:ascii="Verdana" w:hAnsi="Verdana"/>
          <w:sz w:val="18"/>
        </w:rPr>
        <w:t xml:space="preserve"> GmbH, </w:t>
      </w:r>
      <w:proofErr w:type="spellStart"/>
      <w:r>
        <w:rPr>
          <w:rFonts w:ascii="Verdana" w:hAnsi="Verdana"/>
          <w:sz w:val="18"/>
        </w:rPr>
        <w:t>Spicherer</w:t>
      </w:r>
      <w:proofErr w:type="spellEnd"/>
      <w:r>
        <w:rPr>
          <w:rFonts w:ascii="Verdana" w:hAnsi="Verdana"/>
          <w:sz w:val="18"/>
        </w:rPr>
        <w:t xml:space="preserve"> Str. 48, D86157 Augsburg, Tel.: +49 (0)821 34 666-0, Fax: +49 (0)821 34 666-11, Marketing and Communication: Niklas Horn, +49 (0)821 34 666-97, </w:t>
      </w:r>
      <w:hyperlink r:id="rId12" w:history="1">
        <w:r>
          <w:rPr>
            <w:rStyle w:val="Hyperlink"/>
            <w:rFonts w:ascii="Verdana" w:hAnsi="Verdana"/>
            <w:sz w:val="18"/>
            <w:szCs w:val="18"/>
          </w:rPr>
          <w:t>n.horn@meteocontrol.com</w:t>
        </w:r>
      </w:hyperlink>
    </w:p>
    <w:p w14:paraId="7523BA52" w14:textId="77777777" w:rsidR="00921EBC" w:rsidRPr="00DB560A" w:rsidRDefault="00921EBC" w:rsidP="00921EBC">
      <w:pPr>
        <w:jc w:val="both"/>
        <w:rPr>
          <w:rFonts w:ascii="Verdana" w:eastAsia="Arial Unicode MS" w:hAnsi="Verdana" w:cs="Arial Unicode MS"/>
          <w:sz w:val="18"/>
          <w:szCs w:val="18"/>
          <w:lang w:eastAsia="de-DE"/>
        </w:rPr>
      </w:pPr>
    </w:p>
    <w:p w14:paraId="76AFDB8A" w14:textId="77777777" w:rsidR="00921EBC" w:rsidRPr="00DB560A" w:rsidRDefault="00921EBC" w:rsidP="00921EBC">
      <w:pPr>
        <w:jc w:val="both"/>
        <w:outlineLvl w:val="0"/>
        <w:rPr>
          <w:rFonts w:ascii="Verdana" w:hAnsi="Verdana" w:cs="Verdana"/>
          <w:b/>
          <w:bCs/>
          <w:sz w:val="18"/>
          <w:szCs w:val="18"/>
        </w:rPr>
      </w:pPr>
      <w:r>
        <w:rPr>
          <w:rFonts w:ascii="Verdana" w:hAnsi="Verdana"/>
          <w:b/>
          <w:sz w:val="18"/>
        </w:rPr>
        <w:t>Press contact:</w:t>
      </w:r>
    </w:p>
    <w:p w14:paraId="538631CC" w14:textId="5D79ACA4" w:rsidR="00921EBC" w:rsidRPr="00DB560A" w:rsidRDefault="00921EBC" w:rsidP="00921EBC">
      <w:pPr>
        <w:jc w:val="both"/>
        <w:rPr>
          <w:rStyle w:val="Internetlink"/>
          <w:rFonts w:ascii="Verdana" w:hAnsi="Verdana" w:cs="Verdana"/>
          <w:sz w:val="18"/>
          <w:szCs w:val="18"/>
        </w:rPr>
      </w:pPr>
      <w:r>
        <w:rPr>
          <w:rFonts w:ascii="Verdana" w:hAnsi="Verdana"/>
          <w:sz w:val="18"/>
        </w:rPr>
        <w:t xml:space="preserve">epr – elsaesser public relations, </w:t>
      </w:r>
      <w:proofErr w:type="spellStart"/>
      <w:r>
        <w:rPr>
          <w:rFonts w:ascii="Verdana" w:hAnsi="Verdana"/>
          <w:sz w:val="18"/>
        </w:rPr>
        <w:t>Maximilianstraße</w:t>
      </w:r>
      <w:proofErr w:type="spellEnd"/>
      <w:r>
        <w:rPr>
          <w:rFonts w:ascii="Verdana" w:hAnsi="Verdana"/>
          <w:sz w:val="18"/>
        </w:rPr>
        <w:t xml:space="preserve"> 50, 86150 Augsburg, Cornelie Elsässer, ce@epr-online.de, +49 (0)821 4508 79-10, </w:t>
      </w:r>
      <w:hyperlink r:id="rId13">
        <w:r>
          <w:rPr>
            <w:rStyle w:val="Internetlink"/>
            <w:rFonts w:ascii="Verdana" w:hAnsi="Verdana"/>
            <w:sz w:val="18"/>
            <w:szCs w:val="18"/>
          </w:rPr>
          <w:t>www.epr-online.de</w:t>
        </w:r>
      </w:hyperlink>
    </w:p>
    <w:p w14:paraId="412CCBD8" w14:textId="57E74384" w:rsidR="00394040" w:rsidRPr="00DB560A" w:rsidRDefault="00394040" w:rsidP="00672A62">
      <w:pPr>
        <w:jc w:val="both"/>
        <w:rPr>
          <w:rFonts w:ascii="Verdana" w:hAnsi="Verdana"/>
        </w:rPr>
      </w:pPr>
    </w:p>
    <w:p w14:paraId="5E15F186" w14:textId="543661AC" w:rsidR="00AF1E25" w:rsidRPr="00DB560A" w:rsidRDefault="00AF1E25" w:rsidP="00672A62">
      <w:pPr>
        <w:jc w:val="both"/>
        <w:rPr>
          <w:rFonts w:ascii="Verdana" w:hAnsi="Verdana"/>
        </w:rPr>
      </w:pPr>
    </w:p>
    <w:sectPr w:rsidR="00AF1E25" w:rsidRPr="00DB560A" w:rsidSect="004924C2">
      <w:headerReference w:type="even" r:id="rId14"/>
      <w:headerReference w:type="default" r:id="rId15"/>
      <w:footerReference w:type="even" r:id="rId16"/>
      <w:footerReference w:type="default" r:id="rId17"/>
      <w:headerReference w:type="first" r:id="rId18"/>
      <w:footerReference w:type="first" r:id="rId19"/>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0955" w14:textId="77777777" w:rsidR="004B2F28" w:rsidRDefault="004B2F28" w:rsidP="004924C2">
      <w:r>
        <w:separator/>
      </w:r>
    </w:p>
  </w:endnote>
  <w:endnote w:type="continuationSeparator" w:id="0">
    <w:p w14:paraId="59F61C09" w14:textId="77777777" w:rsidR="004B2F28" w:rsidRDefault="004B2F28"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0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4896" w14:textId="77777777" w:rsidR="004C119C" w:rsidRDefault="004C11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BA91" w14:textId="77777777" w:rsidR="004C119C" w:rsidRDefault="004C11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CE4" w14:textId="77777777" w:rsidR="004C119C" w:rsidRDefault="004C1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1F55F" w14:textId="77777777" w:rsidR="004B2F28" w:rsidRDefault="004B2F28" w:rsidP="004924C2">
      <w:r>
        <w:separator/>
      </w:r>
    </w:p>
  </w:footnote>
  <w:footnote w:type="continuationSeparator" w:id="0">
    <w:p w14:paraId="1C376507" w14:textId="77777777" w:rsidR="004B2F28" w:rsidRDefault="004B2F28"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9FFE" w14:textId="77777777" w:rsidR="004C119C" w:rsidRDefault="004C11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de-DE"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156A"/>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56464"/>
    <w:rsid w:val="00060B25"/>
    <w:rsid w:val="00061D27"/>
    <w:rsid w:val="00061F5D"/>
    <w:rsid w:val="00063BDF"/>
    <w:rsid w:val="0006628A"/>
    <w:rsid w:val="00066DE9"/>
    <w:rsid w:val="00071770"/>
    <w:rsid w:val="00073276"/>
    <w:rsid w:val="00073C55"/>
    <w:rsid w:val="00074924"/>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B5E2A"/>
    <w:rsid w:val="000C04F7"/>
    <w:rsid w:val="000C2CE4"/>
    <w:rsid w:val="000C37AF"/>
    <w:rsid w:val="000C6DE7"/>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3AAC"/>
    <w:rsid w:val="00144980"/>
    <w:rsid w:val="00145FEE"/>
    <w:rsid w:val="0014632D"/>
    <w:rsid w:val="00146441"/>
    <w:rsid w:val="00150AD6"/>
    <w:rsid w:val="00152346"/>
    <w:rsid w:val="001525DC"/>
    <w:rsid w:val="001560A2"/>
    <w:rsid w:val="001563CF"/>
    <w:rsid w:val="001568B7"/>
    <w:rsid w:val="00157292"/>
    <w:rsid w:val="001610CF"/>
    <w:rsid w:val="0016187A"/>
    <w:rsid w:val="0016199C"/>
    <w:rsid w:val="0016262E"/>
    <w:rsid w:val="00165B41"/>
    <w:rsid w:val="00167697"/>
    <w:rsid w:val="00167E91"/>
    <w:rsid w:val="00171225"/>
    <w:rsid w:val="00173CF8"/>
    <w:rsid w:val="001742F0"/>
    <w:rsid w:val="00175091"/>
    <w:rsid w:val="0017549B"/>
    <w:rsid w:val="00176BB3"/>
    <w:rsid w:val="00180212"/>
    <w:rsid w:val="0018267E"/>
    <w:rsid w:val="00185F25"/>
    <w:rsid w:val="00190E3A"/>
    <w:rsid w:val="00195421"/>
    <w:rsid w:val="00195DDF"/>
    <w:rsid w:val="001A0D6A"/>
    <w:rsid w:val="001A0DAA"/>
    <w:rsid w:val="001A5618"/>
    <w:rsid w:val="001B0842"/>
    <w:rsid w:val="001B23DD"/>
    <w:rsid w:val="001B2549"/>
    <w:rsid w:val="001B2C04"/>
    <w:rsid w:val="001B5E7B"/>
    <w:rsid w:val="001C0DEE"/>
    <w:rsid w:val="001C27EF"/>
    <w:rsid w:val="001C3E33"/>
    <w:rsid w:val="001C6464"/>
    <w:rsid w:val="001C675B"/>
    <w:rsid w:val="001C6E8E"/>
    <w:rsid w:val="001C7E6C"/>
    <w:rsid w:val="001D07EA"/>
    <w:rsid w:val="001D1B0B"/>
    <w:rsid w:val="001D2013"/>
    <w:rsid w:val="001D31D3"/>
    <w:rsid w:val="001D6997"/>
    <w:rsid w:val="001D6D17"/>
    <w:rsid w:val="001D7CD2"/>
    <w:rsid w:val="001E0B15"/>
    <w:rsid w:val="001E242D"/>
    <w:rsid w:val="001E28B8"/>
    <w:rsid w:val="001E3603"/>
    <w:rsid w:val="001E3947"/>
    <w:rsid w:val="001E3CDB"/>
    <w:rsid w:val="001E4A2C"/>
    <w:rsid w:val="001F0FEF"/>
    <w:rsid w:val="001F3F17"/>
    <w:rsid w:val="001F518E"/>
    <w:rsid w:val="001F52BE"/>
    <w:rsid w:val="001F6347"/>
    <w:rsid w:val="001F748F"/>
    <w:rsid w:val="002027BC"/>
    <w:rsid w:val="0020576B"/>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0D9A"/>
    <w:rsid w:val="00231928"/>
    <w:rsid w:val="00233090"/>
    <w:rsid w:val="00233DB9"/>
    <w:rsid w:val="00235045"/>
    <w:rsid w:val="00235215"/>
    <w:rsid w:val="00235659"/>
    <w:rsid w:val="00235A5B"/>
    <w:rsid w:val="002362F3"/>
    <w:rsid w:val="0023771C"/>
    <w:rsid w:val="00237DAA"/>
    <w:rsid w:val="00240F4B"/>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162B"/>
    <w:rsid w:val="00272C98"/>
    <w:rsid w:val="0027472A"/>
    <w:rsid w:val="0027654F"/>
    <w:rsid w:val="002819A2"/>
    <w:rsid w:val="00282198"/>
    <w:rsid w:val="00282EB6"/>
    <w:rsid w:val="00282F9F"/>
    <w:rsid w:val="002830B2"/>
    <w:rsid w:val="002831B3"/>
    <w:rsid w:val="002850A8"/>
    <w:rsid w:val="0028721E"/>
    <w:rsid w:val="002879A5"/>
    <w:rsid w:val="002902C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51E0"/>
    <w:rsid w:val="002F7246"/>
    <w:rsid w:val="002F7EC3"/>
    <w:rsid w:val="00301550"/>
    <w:rsid w:val="00304A56"/>
    <w:rsid w:val="00304CA1"/>
    <w:rsid w:val="00305D5B"/>
    <w:rsid w:val="00312310"/>
    <w:rsid w:val="00313008"/>
    <w:rsid w:val="003154B3"/>
    <w:rsid w:val="00317A18"/>
    <w:rsid w:val="00320113"/>
    <w:rsid w:val="003235E1"/>
    <w:rsid w:val="00327A7C"/>
    <w:rsid w:val="0033098E"/>
    <w:rsid w:val="00332A7B"/>
    <w:rsid w:val="00333D3E"/>
    <w:rsid w:val="00333EB2"/>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0763D"/>
    <w:rsid w:val="004116DD"/>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0A89"/>
    <w:rsid w:val="004875DA"/>
    <w:rsid w:val="004906E0"/>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2F28"/>
    <w:rsid w:val="004B4B2F"/>
    <w:rsid w:val="004B4B34"/>
    <w:rsid w:val="004B5610"/>
    <w:rsid w:val="004B5C2F"/>
    <w:rsid w:val="004B79DB"/>
    <w:rsid w:val="004C04FC"/>
    <w:rsid w:val="004C119C"/>
    <w:rsid w:val="004C2722"/>
    <w:rsid w:val="004C40C4"/>
    <w:rsid w:val="004D0BCA"/>
    <w:rsid w:val="004D1A7B"/>
    <w:rsid w:val="004D312C"/>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055"/>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179F0"/>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4E36"/>
    <w:rsid w:val="00655937"/>
    <w:rsid w:val="006571F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77B6E"/>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AF4"/>
    <w:rsid w:val="006E0F84"/>
    <w:rsid w:val="006E2A14"/>
    <w:rsid w:val="006E2D3C"/>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6385"/>
    <w:rsid w:val="00723771"/>
    <w:rsid w:val="007244B3"/>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69B6"/>
    <w:rsid w:val="007F7264"/>
    <w:rsid w:val="007F72F2"/>
    <w:rsid w:val="00801C30"/>
    <w:rsid w:val="008040D4"/>
    <w:rsid w:val="00804540"/>
    <w:rsid w:val="00814FDF"/>
    <w:rsid w:val="008164B1"/>
    <w:rsid w:val="00821268"/>
    <w:rsid w:val="00822797"/>
    <w:rsid w:val="008230E9"/>
    <w:rsid w:val="00824171"/>
    <w:rsid w:val="008355D1"/>
    <w:rsid w:val="00835B93"/>
    <w:rsid w:val="00837F2A"/>
    <w:rsid w:val="00837FBC"/>
    <w:rsid w:val="00842ABE"/>
    <w:rsid w:val="00843160"/>
    <w:rsid w:val="00843B97"/>
    <w:rsid w:val="00845475"/>
    <w:rsid w:val="00846902"/>
    <w:rsid w:val="0084753F"/>
    <w:rsid w:val="0085146B"/>
    <w:rsid w:val="00852BD2"/>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65B2"/>
    <w:rsid w:val="009774F8"/>
    <w:rsid w:val="0097766A"/>
    <w:rsid w:val="0098083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2B69"/>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6194"/>
    <w:rsid w:val="00A97CF2"/>
    <w:rsid w:val="00AA078C"/>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E25"/>
    <w:rsid w:val="00AF3A93"/>
    <w:rsid w:val="00AF3EB4"/>
    <w:rsid w:val="00AF4B34"/>
    <w:rsid w:val="00AF54B4"/>
    <w:rsid w:val="00AF57C7"/>
    <w:rsid w:val="00AF5AA5"/>
    <w:rsid w:val="00AF6665"/>
    <w:rsid w:val="00AF754D"/>
    <w:rsid w:val="00B02A5B"/>
    <w:rsid w:val="00B0323B"/>
    <w:rsid w:val="00B03D6C"/>
    <w:rsid w:val="00B05C3D"/>
    <w:rsid w:val="00B06F63"/>
    <w:rsid w:val="00B06FB7"/>
    <w:rsid w:val="00B101E1"/>
    <w:rsid w:val="00B11549"/>
    <w:rsid w:val="00B12BB1"/>
    <w:rsid w:val="00B147ED"/>
    <w:rsid w:val="00B1578B"/>
    <w:rsid w:val="00B158CF"/>
    <w:rsid w:val="00B15B34"/>
    <w:rsid w:val="00B16816"/>
    <w:rsid w:val="00B16D90"/>
    <w:rsid w:val="00B176AF"/>
    <w:rsid w:val="00B20B27"/>
    <w:rsid w:val="00B21EC9"/>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6B8D"/>
    <w:rsid w:val="00B915E9"/>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00A"/>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C41"/>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29A8"/>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B560A"/>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617A"/>
    <w:rsid w:val="00DF66E0"/>
    <w:rsid w:val="00DF7A74"/>
    <w:rsid w:val="00E018A8"/>
    <w:rsid w:val="00E01ED6"/>
    <w:rsid w:val="00E02022"/>
    <w:rsid w:val="00E03067"/>
    <w:rsid w:val="00E03831"/>
    <w:rsid w:val="00E03CA2"/>
    <w:rsid w:val="00E04AFC"/>
    <w:rsid w:val="00E06C37"/>
    <w:rsid w:val="00E0798F"/>
    <w:rsid w:val="00E13F45"/>
    <w:rsid w:val="00E16AC1"/>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6CF"/>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12B"/>
    <w:rsid w:val="00EE0725"/>
    <w:rsid w:val="00EE07A9"/>
    <w:rsid w:val="00EE1C51"/>
    <w:rsid w:val="00EE4366"/>
    <w:rsid w:val="00EF0699"/>
    <w:rsid w:val="00EF0903"/>
    <w:rsid w:val="00EF0D25"/>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2EB5"/>
    <w:rsid w:val="00FB35D9"/>
    <w:rsid w:val="00FB3F9B"/>
    <w:rsid w:val="00FB6EE4"/>
    <w:rsid w:val="00FB6F01"/>
    <w:rsid w:val="00FB6FB0"/>
    <w:rsid w:val="00FB7760"/>
    <w:rsid w:val="00FC0B02"/>
    <w:rsid w:val="00FC3DAE"/>
    <w:rsid w:val="00FC6B4D"/>
    <w:rsid w:val="00FD28DE"/>
    <w:rsid w:val="00FD3DE7"/>
    <w:rsid w:val="00FD7B3E"/>
    <w:rsid w:val="00FE04DB"/>
    <w:rsid w:val="00FE0F3A"/>
    <w:rsid w:val="00FE2183"/>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customStyle="1" w:styleId="UnresolvedMention1">
    <w:name w:val="Unresolved Mention1"/>
    <w:basedOn w:val="Absatz-Standardschriftart"/>
    <w:uiPriority w:val="99"/>
    <w:semiHidden/>
    <w:unhideWhenUsed/>
    <w:rsid w:val="000C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145979469">
      <w:bodyDiv w:val="1"/>
      <w:marLeft w:val="0"/>
      <w:marRight w:val="0"/>
      <w:marTop w:val="0"/>
      <w:marBottom w:val="0"/>
      <w:divBdr>
        <w:top w:val="none" w:sz="0" w:space="0" w:color="auto"/>
        <w:left w:val="none" w:sz="0" w:space="0" w:color="auto"/>
        <w:bottom w:val="none" w:sz="0" w:space="0" w:color="auto"/>
        <w:right w:val="none" w:sz="0" w:space="0" w:color="auto"/>
      </w:divBdr>
      <w:divsChild>
        <w:div w:id="2034646809">
          <w:marLeft w:val="0"/>
          <w:marRight w:val="0"/>
          <w:marTop w:val="0"/>
          <w:marBottom w:val="0"/>
          <w:divBdr>
            <w:top w:val="none" w:sz="0" w:space="0" w:color="auto"/>
            <w:left w:val="none" w:sz="0" w:space="0" w:color="auto"/>
            <w:bottom w:val="none" w:sz="0" w:space="0" w:color="auto"/>
            <w:right w:val="none" w:sz="0" w:space="0" w:color="auto"/>
          </w:divBdr>
        </w:div>
        <w:div w:id="782386405">
          <w:marLeft w:val="0"/>
          <w:marRight w:val="0"/>
          <w:marTop w:val="0"/>
          <w:marBottom w:val="0"/>
          <w:divBdr>
            <w:top w:val="none" w:sz="0" w:space="0" w:color="auto"/>
            <w:left w:val="none" w:sz="0" w:space="0" w:color="auto"/>
            <w:bottom w:val="none" w:sz="0" w:space="0" w:color="auto"/>
            <w:right w:val="none" w:sz="0" w:space="0" w:color="auto"/>
          </w:divBdr>
        </w:div>
        <w:div w:id="851846733">
          <w:marLeft w:val="0"/>
          <w:marRight w:val="0"/>
          <w:marTop w:val="0"/>
          <w:marBottom w:val="0"/>
          <w:divBdr>
            <w:top w:val="none" w:sz="0" w:space="0" w:color="auto"/>
            <w:left w:val="none" w:sz="0" w:space="0" w:color="auto"/>
            <w:bottom w:val="none" w:sz="0" w:space="0" w:color="auto"/>
            <w:right w:val="none" w:sz="0" w:space="0" w:color="auto"/>
          </w:divBdr>
        </w:div>
        <w:div w:id="1828131179">
          <w:marLeft w:val="0"/>
          <w:marRight w:val="0"/>
          <w:marTop w:val="0"/>
          <w:marBottom w:val="0"/>
          <w:divBdr>
            <w:top w:val="none" w:sz="0" w:space="0" w:color="auto"/>
            <w:left w:val="none" w:sz="0" w:space="0" w:color="auto"/>
            <w:bottom w:val="none" w:sz="0" w:space="0" w:color="auto"/>
            <w:right w:val="none" w:sz="0" w:space="0" w:color="auto"/>
          </w:divBdr>
        </w:div>
        <w:div w:id="1147474085">
          <w:marLeft w:val="0"/>
          <w:marRight w:val="0"/>
          <w:marTop w:val="0"/>
          <w:marBottom w:val="0"/>
          <w:divBdr>
            <w:top w:val="none" w:sz="0" w:space="0" w:color="auto"/>
            <w:left w:val="none" w:sz="0" w:space="0" w:color="auto"/>
            <w:bottom w:val="none" w:sz="0" w:space="0" w:color="auto"/>
            <w:right w:val="none" w:sz="0" w:space="0" w:color="auto"/>
          </w:divBdr>
        </w:div>
        <w:div w:id="292102587">
          <w:marLeft w:val="0"/>
          <w:marRight w:val="0"/>
          <w:marTop w:val="0"/>
          <w:marBottom w:val="0"/>
          <w:divBdr>
            <w:top w:val="none" w:sz="0" w:space="0" w:color="auto"/>
            <w:left w:val="none" w:sz="0" w:space="0" w:color="auto"/>
            <w:bottom w:val="none" w:sz="0" w:space="0" w:color="auto"/>
            <w:right w:val="none" w:sz="0" w:space="0" w:color="auto"/>
          </w:divBdr>
        </w:div>
        <w:div w:id="148179164">
          <w:marLeft w:val="0"/>
          <w:marRight w:val="0"/>
          <w:marTop w:val="0"/>
          <w:marBottom w:val="0"/>
          <w:divBdr>
            <w:top w:val="none" w:sz="0" w:space="0" w:color="auto"/>
            <w:left w:val="none" w:sz="0" w:space="0" w:color="auto"/>
            <w:bottom w:val="none" w:sz="0" w:space="0" w:color="auto"/>
            <w:right w:val="none" w:sz="0" w:space="0" w:color="auto"/>
          </w:divBdr>
        </w:div>
        <w:div w:id="1540819609">
          <w:marLeft w:val="0"/>
          <w:marRight w:val="0"/>
          <w:marTop w:val="0"/>
          <w:marBottom w:val="0"/>
          <w:divBdr>
            <w:top w:val="none" w:sz="0" w:space="0" w:color="auto"/>
            <w:left w:val="none" w:sz="0" w:space="0" w:color="auto"/>
            <w:bottom w:val="none" w:sz="0" w:space="0" w:color="auto"/>
            <w:right w:val="none" w:sz="0" w:space="0" w:color="auto"/>
          </w:divBdr>
        </w:div>
        <w:div w:id="217207232">
          <w:marLeft w:val="0"/>
          <w:marRight w:val="0"/>
          <w:marTop w:val="0"/>
          <w:marBottom w:val="0"/>
          <w:divBdr>
            <w:top w:val="none" w:sz="0" w:space="0" w:color="auto"/>
            <w:left w:val="none" w:sz="0" w:space="0" w:color="auto"/>
            <w:bottom w:val="none" w:sz="0" w:space="0" w:color="auto"/>
            <w:right w:val="none" w:sz="0" w:space="0" w:color="auto"/>
          </w:divBdr>
        </w:div>
        <w:div w:id="1403140262">
          <w:marLeft w:val="0"/>
          <w:marRight w:val="0"/>
          <w:marTop w:val="0"/>
          <w:marBottom w:val="0"/>
          <w:divBdr>
            <w:top w:val="none" w:sz="0" w:space="0" w:color="auto"/>
            <w:left w:val="none" w:sz="0" w:space="0" w:color="auto"/>
            <w:bottom w:val="none" w:sz="0" w:space="0" w:color="auto"/>
            <w:right w:val="none" w:sz="0" w:space="0" w:color="auto"/>
          </w:divBdr>
        </w:div>
        <w:div w:id="1593859152">
          <w:marLeft w:val="0"/>
          <w:marRight w:val="0"/>
          <w:marTop w:val="0"/>
          <w:marBottom w:val="0"/>
          <w:divBdr>
            <w:top w:val="none" w:sz="0" w:space="0" w:color="auto"/>
            <w:left w:val="none" w:sz="0" w:space="0" w:color="auto"/>
            <w:bottom w:val="none" w:sz="0" w:space="0" w:color="auto"/>
            <w:right w:val="none" w:sz="0" w:space="0" w:color="auto"/>
          </w:divBdr>
        </w:div>
      </w:divsChild>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8B4F3-5903-43DE-A7DC-AC11EBBBADE2}">
  <ds:schemaRefs>
    <ds:schemaRef ds:uri="http://schemas.openxmlformats.org/officeDocument/2006/bibliography"/>
  </ds:schemaRefs>
</ds:datastoreItem>
</file>

<file path=customXml/itemProps4.xml><?xml version="1.0" encoding="utf-8"?>
<ds:datastoreItem xmlns:ds="http://schemas.openxmlformats.org/officeDocument/2006/customXml" ds:itemID="{FEC0CD0B-A3B1-4B73-8A8A-6365DBCFD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Andrea Schneider | epr - elsaesser public relations</cp:lastModifiedBy>
  <cp:revision>2</cp:revision>
  <cp:lastPrinted>2019-10-10T09:50:00Z</cp:lastPrinted>
  <dcterms:created xsi:type="dcterms:W3CDTF">2020-12-18T09:27:00Z</dcterms:created>
  <dcterms:modified xsi:type="dcterms:W3CDTF">2020-12-18T09:27:00Z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