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0CD9" w14:textId="5D389CFF" w:rsidR="007C3C42" w:rsidRDefault="00DE0B68" w:rsidP="00DE0B68">
      <w:pPr>
        <w:spacing w:line="360" w:lineRule="auto"/>
        <w:jc w:val="both"/>
        <w:rPr>
          <w:sz w:val="24"/>
          <w:u w:val="single"/>
        </w:rPr>
      </w:pPr>
      <w:r>
        <w:rPr>
          <w:sz w:val="24"/>
          <w:u w:val="single"/>
        </w:rPr>
        <w:t>Ideal für</w:t>
      </w:r>
      <w:r w:rsidR="00B77BC4">
        <w:rPr>
          <w:sz w:val="24"/>
          <w:u w:val="single"/>
        </w:rPr>
        <w:t xml:space="preserve"> </w:t>
      </w:r>
      <w:r>
        <w:rPr>
          <w:sz w:val="24"/>
          <w:u w:val="single"/>
        </w:rPr>
        <w:t>Altbausanierung</w:t>
      </w:r>
      <w:r w:rsidR="00B77BC4">
        <w:rPr>
          <w:sz w:val="24"/>
          <w:u w:val="single"/>
        </w:rPr>
        <w:t>en:</w:t>
      </w:r>
      <w:r>
        <w:rPr>
          <w:sz w:val="24"/>
          <w:u w:val="single"/>
        </w:rPr>
        <w:t xml:space="preserve"> </w:t>
      </w:r>
      <w:r w:rsidR="00D819AB">
        <w:rPr>
          <w:sz w:val="24"/>
          <w:u w:val="single"/>
        </w:rPr>
        <w:t xml:space="preserve">Neuer </w:t>
      </w:r>
      <w:r w:rsidR="00E97EAB">
        <w:rPr>
          <w:sz w:val="24"/>
          <w:u w:val="single"/>
        </w:rPr>
        <w:t>Schnellestrich</w:t>
      </w:r>
      <w:r w:rsidR="00864EB1">
        <w:rPr>
          <w:sz w:val="24"/>
          <w:u w:val="single"/>
        </w:rPr>
        <w:t>-Mörtel</w:t>
      </w:r>
      <w:r w:rsidR="00E97EAB">
        <w:rPr>
          <w:sz w:val="24"/>
          <w:u w:val="single"/>
        </w:rPr>
        <w:t xml:space="preserve"> </w:t>
      </w:r>
      <w:r>
        <w:rPr>
          <w:sz w:val="24"/>
          <w:u w:val="single"/>
        </w:rPr>
        <w:t xml:space="preserve">von PCI mit </w:t>
      </w:r>
      <w:bookmarkStart w:id="0" w:name="_GoBack"/>
      <w:bookmarkEnd w:id="0"/>
      <w:r>
        <w:rPr>
          <w:sz w:val="24"/>
          <w:u w:val="single"/>
        </w:rPr>
        <w:t>geringe</w:t>
      </w:r>
      <w:r w:rsidR="00B77BC4">
        <w:rPr>
          <w:sz w:val="24"/>
          <w:u w:val="single"/>
        </w:rPr>
        <w:t>r Eigenlast</w:t>
      </w:r>
      <w:r>
        <w:rPr>
          <w:sz w:val="24"/>
          <w:u w:val="single"/>
        </w:rPr>
        <w:t xml:space="preserve"> und einfacher Verarbeitung</w:t>
      </w:r>
    </w:p>
    <w:p w14:paraId="113350B1" w14:textId="77777777" w:rsidR="00DE0B68" w:rsidRDefault="00DE0B68" w:rsidP="00DE0B68">
      <w:pPr>
        <w:spacing w:line="360" w:lineRule="auto"/>
        <w:jc w:val="both"/>
        <w:rPr>
          <w:sz w:val="24"/>
          <w:u w:val="single"/>
        </w:rPr>
      </w:pPr>
    </w:p>
    <w:p w14:paraId="174105F4" w14:textId="2B3933B9" w:rsidR="00DE0B68" w:rsidRPr="00DE0B68" w:rsidRDefault="00E97EAB" w:rsidP="00346415">
      <w:pPr>
        <w:spacing w:line="360" w:lineRule="auto"/>
        <w:rPr>
          <w:sz w:val="24"/>
        </w:rPr>
      </w:pPr>
      <w:r>
        <w:rPr>
          <w:b/>
          <w:bCs/>
          <w:sz w:val="36"/>
          <w:szCs w:val="36"/>
        </w:rPr>
        <w:t xml:space="preserve">PCI Novoment Light: Leichtestrich-Fertigmörtel in neuer Dimension </w:t>
      </w:r>
    </w:p>
    <w:p w14:paraId="36017426" w14:textId="77777777" w:rsidR="00DE0B68" w:rsidRDefault="00DE0B68" w:rsidP="005919F5">
      <w:pPr>
        <w:spacing w:line="360" w:lineRule="auto"/>
        <w:jc w:val="both"/>
        <w:rPr>
          <w:rFonts w:cs="Arial"/>
          <w:b/>
          <w:iCs/>
          <w:sz w:val="24"/>
        </w:rPr>
      </w:pPr>
      <w:bookmarkStart w:id="1" w:name="_Hlk518485296"/>
    </w:p>
    <w:p w14:paraId="1F3C522D" w14:textId="561A91EB" w:rsidR="000A3453" w:rsidRDefault="00B77BC4" w:rsidP="005919F5">
      <w:pPr>
        <w:spacing w:line="360" w:lineRule="auto"/>
        <w:jc w:val="both"/>
        <w:rPr>
          <w:rFonts w:cs="Arial"/>
          <w:b/>
          <w:iCs/>
          <w:sz w:val="24"/>
        </w:rPr>
      </w:pPr>
      <w:r>
        <w:rPr>
          <w:rFonts w:cs="Arial"/>
          <w:b/>
          <w:iCs/>
          <w:sz w:val="24"/>
        </w:rPr>
        <w:t xml:space="preserve">Mit PCI Novoment Light </w:t>
      </w:r>
      <w:r w:rsidR="00A506FA">
        <w:rPr>
          <w:rFonts w:cs="Arial"/>
          <w:b/>
          <w:iCs/>
          <w:sz w:val="24"/>
        </w:rPr>
        <w:t xml:space="preserve">komplettiert </w:t>
      </w:r>
      <w:r>
        <w:rPr>
          <w:rFonts w:cs="Arial"/>
          <w:b/>
          <w:iCs/>
          <w:sz w:val="24"/>
        </w:rPr>
        <w:t xml:space="preserve">die PCI Augsburg GmbH </w:t>
      </w:r>
      <w:r w:rsidR="00541D22">
        <w:rPr>
          <w:rFonts w:cs="Arial"/>
          <w:b/>
          <w:iCs/>
          <w:sz w:val="24"/>
        </w:rPr>
        <w:t>das</w:t>
      </w:r>
      <w:r>
        <w:rPr>
          <w:rFonts w:cs="Arial"/>
          <w:b/>
          <w:iCs/>
          <w:sz w:val="24"/>
        </w:rPr>
        <w:t xml:space="preserve"> Schnell</w:t>
      </w:r>
      <w:r w:rsidR="000B55E5">
        <w:rPr>
          <w:rFonts w:cs="Arial"/>
          <w:b/>
          <w:iCs/>
          <w:sz w:val="24"/>
        </w:rPr>
        <w:t>e</w:t>
      </w:r>
      <w:r>
        <w:rPr>
          <w:rFonts w:cs="Arial"/>
          <w:b/>
          <w:iCs/>
          <w:sz w:val="24"/>
        </w:rPr>
        <w:t>strich-Sortiment</w:t>
      </w:r>
      <w:r w:rsidR="00541D22">
        <w:rPr>
          <w:rFonts w:cs="Arial"/>
          <w:b/>
          <w:iCs/>
          <w:sz w:val="24"/>
        </w:rPr>
        <w:t xml:space="preserve"> </w:t>
      </w:r>
      <w:r w:rsidR="005B534D">
        <w:rPr>
          <w:rFonts w:cs="Arial"/>
          <w:b/>
          <w:iCs/>
          <w:sz w:val="24"/>
        </w:rPr>
        <w:t>ihrer</w:t>
      </w:r>
      <w:r w:rsidR="00541D22">
        <w:rPr>
          <w:rFonts w:cs="Arial"/>
          <w:b/>
          <w:iCs/>
          <w:sz w:val="24"/>
        </w:rPr>
        <w:t xml:space="preserve"> PCI Novoment-Produktfamilie</w:t>
      </w:r>
      <w:r>
        <w:rPr>
          <w:rFonts w:cs="Arial"/>
          <w:b/>
          <w:iCs/>
          <w:sz w:val="24"/>
        </w:rPr>
        <w:t xml:space="preserve">. Der neue Leichtestrich-Fertigmörtel zeichnet sich durch </w:t>
      </w:r>
      <w:r w:rsidR="00084BF8">
        <w:rPr>
          <w:rFonts w:cs="Arial"/>
          <w:b/>
          <w:iCs/>
          <w:sz w:val="24"/>
        </w:rPr>
        <w:t xml:space="preserve">ein </w:t>
      </w:r>
      <w:r w:rsidR="00541D22">
        <w:rPr>
          <w:rFonts w:cs="Arial"/>
          <w:b/>
          <w:iCs/>
          <w:sz w:val="24"/>
        </w:rPr>
        <w:t>sehr geringe</w:t>
      </w:r>
      <w:r w:rsidR="000B55E5">
        <w:rPr>
          <w:rFonts w:cs="Arial"/>
          <w:b/>
          <w:iCs/>
          <w:sz w:val="24"/>
        </w:rPr>
        <w:t>s</w:t>
      </w:r>
      <w:r w:rsidR="00541D22">
        <w:rPr>
          <w:rFonts w:cs="Arial"/>
          <w:b/>
          <w:iCs/>
          <w:sz w:val="24"/>
        </w:rPr>
        <w:t xml:space="preserve"> </w:t>
      </w:r>
      <w:r w:rsidR="000B55E5">
        <w:rPr>
          <w:rFonts w:cs="Arial"/>
          <w:b/>
          <w:iCs/>
          <w:sz w:val="24"/>
        </w:rPr>
        <w:t>Eigengewicht</w:t>
      </w:r>
      <w:r w:rsidR="00541D22">
        <w:rPr>
          <w:rFonts w:cs="Arial"/>
          <w:b/>
          <w:iCs/>
          <w:sz w:val="24"/>
        </w:rPr>
        <w:t xml:space="preserve"> und </w:t>
      </w:r>
      <w:r w:rsidR="008E08C4">
        <w:rPr>
          <w:rFonts w:cs="Arial"/>
          <w:b/>
          <w:iCs/>
          <w:sz w:val="24"/>
        </w:rPr>
        <w:t xml:space="preserve">seine </w:t>
      </w:r>
      <w:r w:rsidR="005B534D">
        <w:rPr>
          <w:rFonts w:cs="Arial"/>
          <w:b/>
          <w:iCs/>
          <w:sz w:val="24"/>
        </w:rPr>
        <w:t>leichte</w:t>
      </w:r>
      <w:r w:rsidR="00541D22">
        <w:rPr>
          <w:rFonts w:cs="Arial"/>
          <w:b/>
          <w:iCs/>
          <w:sz w:val="24"/>
        </w:rPr>
        <w:t xml:space="preserve"> Verarbeitung </w:t>
      </w:r>
      <w:r w:rsidR="00084BF8">
        <w:rPr>
          <w:rFonts w:cs="Arial"/>
          <w:b/>
          <w:iCs/>
          <w:sz w:val="24"/>
        </w:rPr>
        <w:t xml:space="preserve">aus: </w:t>
      </w:r>
      <w:r w:rsidR="005B534D">
        <w:rPr>
          <w:rFonts w:cs="Arial"/>
          <w:b/>
          <w:iCs/>
          <w:sz w:val="24"/>
        </w:rPr>
        <w:t xml:space="preserve">einfaches </w:t>
      </w:r>
      <w:r w:rsidR="00084BF8">
        <w:rPr>
          <w:rFonts w:cs="Arial"/>
          <w:b/>
          <w:iCs/>
          <w:sz w:val="24"/>
        </w:rPr>
        <w:t xml:space="preserve">Anrühren </w:t>
      </w:r>
      <w:r w:rsidR="008E08C4">
        <w:rPr>
          <w:rFonts w:cs="Arial"/>
          <w:b/>
          <w:iCs/>
          <w:sz w:val="24"/>
        </w:rPr>
        <w:t xml:space="preserve">nur </w:t>
      </w:r>
      <w:r w:rsidR="00084BF8">
        <w:rPr>
          <w:rFonts w:cs="Arial"/>
          <w:b/>
          <w:iCs/>
          <w:sz w:val="24"/>
        </w:rPr>
        <w:t>mit Wasser, lange Verarbeitungszeit</w:t>
      </w:r>
      <w:r w:rsidR="00023A70">
        <w:rPr>
          <w:rFonts w:cs="Arial"/>
          <w:b/>
          <w:iCs/>
          <w:sz w:val="24"/>
        </w:rPr>
        <w:t>,</w:t>
      </w:r>
      <w:r w:rsidR="00084BF8">
        <w:rPr>
          <w:rFonts w:cs="Arial"/>
          <w:b/>
          <w:iCs/>
          <w:sz w:val="24"/>
        </w:rPr>
        <w:t xml:space="preserve"> kurze Trocknungszeit. Damit ist </w:t>
      </w:r>
      <w:r w:rsidR="00D90995">
        <w:rPr>
          <w:rFonts w:cs="Arial"/>
          <w:b/>
          <w:iCs/>
          <w:sz w:val="24"/>
        </w:rPr>
        <w:t xml:space="preserve">PCI Novoment Light das optimale Produkt für Altbausanierungen und nachträgliche Ausbauten, das zudem </w:t>
      </w:r>
      <w:r w:rsidR="00084BF8">
        <w:rPr>
          <w:rFonts w:cs="Arial"/>
          <w:b/>
          <w:iCs/>
          <w:sz w:val="24"/>
        </w:rPr>
        <w:t>schnelle</w:t>
      </w:r>
      <w:r w:rsidR="00D90995">
        <w:rPr>
          <w:rFonts w:cs="Arial"/>
          <w:b/>
          <w:iCs/>
          <w:sz w:val="24"/>
        </w:rPr>
        <w:t>n</w:t>
      </w:r>
      <w:r w:rsidR="00084BF8">
        <w:rPr>
          <w:rFonts w:cs="Arial"/>
          <w:b/>
          <w:iCs/>
          <w:sz w:val="24"/>
        </w:rPr>
        <w:t xml:space="preserve"> Baufortschritt </w:t>
      </w:r>
      <w:r w:rsidR="00D90995">
        <w:rPr>
          <w:rFonts w:cs="Arial"/>
          <w:b/>
          <w:iCs/>
          <w:sz w:val="24"/>
        </w:rPr>
        <w:t>ermöglicht.</w:t>
      </w:r>
    </w:p>
    <w:p w14:paraId="4B75DCAA" w14:textId="77777777" w:rsidR="00DE0B68" w:rsidRDefault="00DE0B68" w:rsidP="001E290F">
      <w:pPr>
        <w:spacing w:line="360" w:lineRule="auto"/>
        <w:jc w:val="both"/>
        <w:rPr>
          <w:rFonts w:cs="Arial"/>
          <w:bCs/>
          <w:iCs/>
          <w:sz w:val="24"/>
        </w:rPr>
      </w:pPr>
    </w:p>
    <w:bookmarkEnd w:id="1"/>
    <w:p w14:paraId="70AC0B01" w14:textId="126E7FF6" w:rsidR="00797183" w:rsidRDefault="00CD352D" w:rsidP="001E290F">
      <w:pPr>
        <w:spacing w:line="360" w:lineRule="auto"/>
        <w:jc w:val="both"/>
        <w:rPr>
          <w:rFonts w:cs="Arial"/>
          <w:bCs/>
          <w:iCs/>
          <w:sz w:val="24"/>
        </w:rPr>
      </w:pPr>
      <w:r>
        <w:rPr>
          <w:rFonts w:cs="Arial"/>
          <w:bCs/>
          <w:iCs/>
          <w:sz w:val="24"/>
        </w:rPr>
        <w:t>Auf Basis von</w:t>
      </w:r>
      <w:r w:rsidR="005B534D">
        <w:rPr>
          <w:rFonts w:cs="Arial"/>
          <w:bCs/>
          <w:iCs/>
          <w:sz w:val="24"/>
        </w:rPr>
        <w:t xml:space="preserve"> Leichtfüllstoffe</w:t>
      </w:r>
      <w:r>
        <w:rPr>
          <w:rFonts w:cs="Arial"/>
          <w:bCs/>
          <w:iCs/>
          <w:sz w:val="24"/>
        </w:rPr>
        <w:t>n</w:t>
      </w:r>
      <w:r w:rsidR="005B534D">
        <w:rPr>
          <w:rFonts w:cs="Arial"/>
          <w:bCs/>
          <w:iCs/>
          <w:sz w:val="24"/>
        </w:rPr>
        <w:t xml:space="preserve"> hat die PCI einen neuen Schnellestrich</w:t>
      </w:r>
      <w:r w:rsidR="003B629A">
        <w:rPr>
          <w:rFonts w:cs="Arial"/>
          <w:bCs/>
          <w:iCs/>
          <w:sz w:val="24"/>
        </w:rPr>
        <w:t>-M</w:t>
      </w:r>
      <w:r w:rsidR="005B534D">
        <w:rPr>
          <w:rFonts w:cs="Arial"/>
          <w:bCs/>
          <w:iCs/>
          <w:sz w:val="24"/>
        </w:rPr>
        <w:t>örtel konzipiert, der</w:t>
      </w:r>
      <w:r w:rsidR="005E10CB">
        <w:rPr>
          <w:rFonts w:cs="Arial"/>
          <w:bCs/>
          <w:iCs/>
          <w:sz w:val="24"/>
        </w:rPr>
        <w:t xml:space="preserve"> gegenüber konventionellen Estrichen rund 50 Prozent weniger Gewicht aufweist. Für Estrichleger wie auch Bausanierer und Fliesenleger bedeutet das: Sie können Estricharbeiten auch dort problemlos ausführen, wo das eingebrachte Flächengewicht eine zentrale Rolle spielt</w:t>
      </w:r>
      <w:r w:rsidR="006C625D">
        <w:rPr>
          <w:rFonts w:cs="Arial"/>
          <w:bCs/>
          <w:iCs/>
          <w:sz w:val="24"/>
        </w:rPr>
        <w:t>. Das betrifft</w:t>
      </w:r>
      <w:r w:rsidR="005E10CB">
        <w:rPr>
          <w:rFonts w:cs="Arial"/>
          <w:bCs/>
          <w:iCs/>
          <w:sz w:val="24"/>
        </w:rPr>
        <w:t xml:space="preserve"> beispielsweise Holzbalkendecken und Holzdielenböden sowie statisch kritische Untergründe</w:t>
      </w:r>
      <w:r w:rsidR="00D90995">
        <w:rPr>
          <w:rFonts w:cs="Arial"/>
          <w:bCs/>
          <w:iCs/>
          <w:sz w:val="24"/>
        </w:rPr>
        <w:t xml:space="preserve"> im Innen- und </w:t>
      </w:r>
      <w:r w:rsidR="005E10CB" w:rsidRPr="00D90995">
        <w:rPr>
          <w:rFonts w:cs="Arial"/>
          <w:bCs/>
          <w:iCs/>
          <w:sz w:val="24"/>
        </w:rPr>
        <w:t>Außenbereich</w:t>
      </w:r>
      <w:r w:rsidR="00AD3400">
        <w:rPr>
          <w:rFonts w:cs="Arial"/>
          <w:bCs/>
          <w:iCs/>
          <w:sz w:val="24"/>
        </w:rPr>
        <w:t xml:space="preserve"> ebenso wie in Feuchträumen.</w:t>
      </w:r>
      <w:r w:rsidR="00864EB1">
        <w:rPr>
          <w:rFonts w:cs="Arial"/>
          <w:bCs/>
          <w:iCs/>
          <w:sz w:val="24"/>
        </w:rPr>
        <w:t xml:space="preserve"> </w:t>
      </w:r>
      <w:r w:rsidR="00DC5F05" w:rsidRPr="00D90995">
        <w:rPr>
          <w:rFonts w:cs="Arial"/>
          <w:bCs/>
          <w:iCs/>
          <w:sz w:val="24"/>
        </w:rPr>
        <w:t>Altbausanierungen und nachträgliche Arbeiten</w:t>
      </w:r>
      <w:r w:rsidR="00CE0237" w:rsidRPr="00D90995">
        <w:rPr>
          <w:rFonts w:cs="Arial"/>
          <w:bCs/>
          <w:iCs/>
          <w:sz w:val="24"/>
        </w:rPr>
        <w:t xml:space="preserve"> </w:t>
      </w:r>
      <w:r w:rsidR="00DC5F05" w:rsidRPr="00D90995">
        <w:rPr>
          <w:rFonts w:cs="Arial"/>
          <w:bCs/>
          <w:iCs/>
          <w:sz w:val="24"/>
        </w:rPr>
        <w:t>lassen sich</w:t>
      </w:r>
      <w:r w:rsidR="00CE0237" w:rsidRPr="00D90995">
        <w:rPr>
          <w:rFonts w:cs="Arial"/>
          <w:bCs/>
          <w:iCs/>
          <w:sz w:val="24"/>
        </w:rPr>
        <w:t xml:space="preserve"> </w:t>
      </w:r>
      <w:r w:rsidR="00DC5F05" w:rsidRPr="00D90995">
        <w:rPr>
          <w:rFonts w:cs="Arial"/>
          <w:bCs/>
          <w:iCs/>
          <w:sz w:val="24"/>
        </w:rPr>
        <w:t>damit leichter planen und umsetzen</w:t>
      </w:r>
      <w:r w:rsidR="00D90995" w:rsidRPr="00D90995">
        <w:rPr>
          <w:rFonts w:cs="Arial"/>
          <w:bCs/>
          <w:iCs/>
          <w:sz w:val="24"/>
        </w:rPr>
        <w:t>.</w:t>
      </w:r>
      <w:r w:rsidR="00DC5F05">
        <w:rPr>
          <w:rFonts w:cs="Arial"/>
          <w:bCs/>
          <w:iCs/>
          <w:sz w:val="24"/>
        </w:rPr>
        <w:t xml:space="preserve"> Für den Fachhandel bedeutet die Produktneuheit </w:t>
      </w:r>
      <w:r w:rsidR="00D90995">
        <w:rPr>
          <w:rFonts w:cs="Arial"/>
          <w:bCs/>
          <w:iCs/>
          <w:sz w:val="24"/>
        </w:rPr>
        <w:t xml:space="preserve">die </w:t>
      </w:r>
      <w:r w:rsidR="00D90995">
        <w:rPr>
          <w:rFonts w:cs="Arial"/>
          <w:bCs/>
          <w:iCs/>
          <w:sz w:val="24"/>
        </w:rPr>
        <w:lastRenderedPageBreak/>
        <w:t>Erweiterung und zugleich</w:t>
      </w:r>
      <w:r w:rsidR="00DC5F05">
        <w:rPr>
          <w:rFonts w:cs="Arial"/>
          <w:bCs/>
          <w:iCs/>
          <w:sz w:val="24"/>
        </w:rPr>
        <w:t xml:space="preserve"> Komplettierung </w:t>
      </w:r>
      <w:r w:rsidR="00A506FA">
        <w:rPr>
          <w:rFonts w:cs="Arial"/>
          <w:bCs/>
          <w:iCs/>
          <w:sz w:val="24"/>
        </w:rPr>
        <w:t xml:space="preserve">seines </w:t>
      </w:r>
      <w:r w:rsidR="00DC5F05">
        <w:rPr>
          <w:rFonts w:cs="Arial"/>
          <w:bCs/>
          <w:iCs/>
          <w:sz w:val="24"/>
        </w:rPr>
        <w:t>Schnellmörtel-Sortiments</w:t>
      </w:r>
      <w:r w:rsidR="00221FDB">
        <w:rPr>
          <w:rFonts w:cs="Arial"/>
          <w:bCs/>
          <w:iCs/>
          <w:sz w:val="24"/>
        </w:rPr>
        <w:t>.</w:t>
      </w:r>
    </w:p>
    <w:p w14:paraId="1DAE837B" w14:textId="4AF6BF01" w:rsidR="00DC5F05" w:rsidRDefault="00DC5F05" w:rsidP="001E290F">
      <w:pPr>
        <w:spacing w:line="360" w:lineRule="auto"/>
        <w:jc w:val="both"/>
        <w:rPr>
          <w:rFonts w:cs="Arial"/>
          <w:bCs/>
          <w:iCs/>
          <w:sz w:val="24"/>
        </w:rPr>
      </w:pPr>
    </w:p>
    <w:p w14:paraId="770A617A" w14:textId="1C0FC151" w:rsidR="00DC5F05" w:rsidRPr="000C265E" w:rsidRDefault="000C265E" w:rsidP="001E290F">
      <w:pPr>
        <w:spacing w:line="360" w:lineRule="auto"/>
        <w:jc w:val="both"/>
        <w:rPr>
          <w:rFonts w:cs="Arial"/>
          <w:b/>
          <w:iCs/>
          <w:sz w:val="24"/>
        </w:rPr>
      </w:pPr>
      <w:r w:rsidRPr="000C265E">
        <w:rPr>
          <w:rFonts w:cs="Arial"/>
          <w:b/>
          <w:iCs/>
          <w:sz w:val="24"/>
        </w:rPr>
        <w:t>Estrichschicht in einem Arbeitsgang</w:t>
      </w:r>
    </w:p>
    <w:p w14:paraId="747CF86B" w14:textId="4BD08873" w:rsidR="00C25084" w:rsidRDefault="000C265E" w:rsidP="00C25084">
      <w:pPr>
        <w:spacing w:line="360" w:lineRule="auto"/>
        <w:jc w:val="both"/>
        <w:rPr>
          <w:rFonts w:cs="Arial"/>
          <w:bCs/>
          <w:iCs/>
          <w:sz w:val="24"/>
        </w:rPr>
      </w:pPr>
      <w:r>
        <w:rPr>
          <w:rFonts w:cs="Arial"/>
          <w:bCs/>
          <w:iCs/>
          <w:sz w:val="24"/>
        </w:rPr>
        <w:t xml:space="preserve">PCI Novoment Light </w:t>
      </w:r>
      <w:r w:rsidR="003B629A">
        <w:rPr>
          <w:rFonts w:cs="Arial"/>
          <w:bCs/>
          <w:iCs/>
          <w:sz w:val="24"/>
        </w:rPr>
        <w:t xml:space="preserve">punktet </w:t>
      </w:r>
      <w:r w:rsidR="00CD352D">
        <w:rPr>
          <w:rFonts w:cs="Arial"/>
          <w:bCs/>
          <w:iCs/>
          <w:sz w:val="24"/>
        </w:rPr>
        <w:t xml:space="preserve">zudem </w:t>
      </w:r>
      <w:r w:rsidR="003B629A">
        <w:rPr>
          <w:rFonts w:cs="Arial"/>
          <w:bCs/>
          <w:iCs/>
          <w:sz w:val="24"/>
        </w:rPr>
        <w:t>mit sehr einfacher</w:t>
      </w:r>
      <w:r w:rsidR="00CD352D">
        <w:rPr>
          <w:rFonts w:cs="Arial"/>
          <w:bCs/>
          <w:iCs/>
          <w:sz w:val="24"/>
        </w:rPr>
        <w:t xml:space="preserve"> Verarbeitung</w:t>
      </w:r>
      <w:r w:rsidR="000B6A1A" w:rsidRPr="000B6A1A">
        <w:rPr>
          <w:rFonts w:cs="Arial"/>
          <w:bCs/>
          <w:iCs/>
          <w:sz w:val="24"/>
        </w:rPr>
        <w:t xml:space="preserve"> – von Hand oder maschinell</w:t>
      </w:r>
      <w:r w:rsidR="003B629A">
        <w:rPr>
          <w:rFonts w:cs="Arial"/>
          <w:bCs/>
          <w:iCs/>
          <w:sz w:val="24"/>
        </w:rPr>
        <w:t>:</w:t>
      </w:r>
      <w:r>
        <w:rPr>
          <w:rFonts w:cs="Arial"/>
          <w:bCs/>
          <w:iCs/>
          <w:sz w:val="24"/>
        </w:rPr>
        <w:t xml:space="preserve"> </w:t>
      </w:r>
      <w:r w:rsidR="00221FDB">
        <w:rPr>
          <w:rFonts w:cs="Arial"/>
          <w:bCs/>
          <w:iCs/>
          <w:sz w:val="24"/>
        </w:rPr>
        <w:t>N</w:t>
      </w:r>
      <w:r w:rsidR="00221FDB" w:rsidRPr="000B6A1A">
        <w:rPr>
          <w:rFonts w:cs="Arial"/>
          <w:bCs/>
          <w:iCs/>
          <w:sz w:val="24"/>
        </w:rPr>
        <w:t xml:space="preserve">ach </w:t>
      </w:r>
      <w:r w:rsidR="00CD352D" w:rsidRPr="000B6A1A">
        <w:rPr>
          <w:rFonts w:cs="Arial"/>
          <w:bCs/>
          <w:iCs/>
          <w:sz w:val="24"/>
        </w:rPr>
        <w:t>dem Anmischen mit</w:t>
      </w:r>
      <w:r w:rsidRPr="000B6A1A">
        <w:rPr>
          <w:rFonts w:cs="Arial"/>
          <w:bCs/>
          <w:iCs/>
          <w:sz w:val="24"/>
        </w:rPr>
        <w:t xml:space="preserve"> Wasser </w:t>
      </w:r>
      <w:r w:rsidR="00221FDB" w:rsidRPr="000B6A1A">
        <w:rPr>
          <w:rFonts w:cs="Arial"/>
          <w:bCs/>
          <w:iCs/>
          <w:sz w:val="24"/>
        </w:rPr>
        <w:t>lässt sich</w:t>
      </w:r>
      <w:r w:rsidR="00221FDB">
        <w:rPr>
          <w:rFonts w:cs="Arial"/>
          <w:bCs/>
          <w:iCs/>
          <w:sz w:val="24"/>
        </w:rPr>
        <w:t xml:space="preserve"> d</w:t>
      </w:r>
      <w:r w:rsidR="00221FDB" w:rsidRPr="000B6A1A">
        <w:rPr>
          <w:rFonts w:cs="Arial"/>
          <w:bCs/>
          <w:iCs/>
          <w:sz w:val="24"/>
        </w:rPr>
        <w:t xml:space="preserve">er Mörtel </w:t>
      </w:r>
      <w:r w:rsidR="00CD352D" w:rsidRPr="000B6A1A">
        <w:rPr>
          <w:rFonts w:cs="Arial"/>
          <w:bCs/>
          <w:iCs/>
          <w:sz w:val="24"/>
        </w:rPr>
        <w:t>leicht aufziehen und verdichten</w:t>
      </w:r>
      <w:r w:rsidR="00CD352D">
        <w:rPr>
          <w:rFonts w:cs="Arial"/>
          <w:bCs/>
          <w:iCs/>
          <w:sz w:val="24"/>
        </w:rPr>
        <w:t xml:space="preserve">. </w:t>
      </w:r>
      <w:r w:rsidR="00D96C8C">
        <w:rPr>
          <w:rFonts w:cs="Arial"/>
          <w:bCs/>
          <w:iCs/>
          <w:sz w:val="24"/>
        </w:rPr>
        <w:t xml:space="preserve">Zusätzliches Glätten der Oberfläche ist nach Abziehen </w:t>
      </w:r>
      <w:r w:rsidR="00AD3400">
        <w:rPr>
          <w:rFonts w:cs="Arial"/>
          <w:bCs/>
          <w:iCs/>
          <w:sz w:val="24"/>
        </w:rPr>
        <w:t>und</w:t>
      </w:r>
      <w:r w:rsidR="00D96C8C">
        <w:rPr>
          <w:rFonts w:cs="Arial"/>
          <w:bCs/>
          <w:iCs/>
          <w:sz w:val="24"/>
        </w:rPr>
        <w:t xml:space="preserve"> Abreiben kaum mehr erforderlich. </w:t>
      </w:r>
      <w:r w:rsidR="00CD352D">
        <w:rPr>
          <w:rFonts w:cs="Arial"/>
          <w:bCs/>
          <w:iCs/>
          <w:sz w:val="24"/>
        </w:rPr>
        <w:t>In nur einem Arbeitsgang ist</w:t>
      </w:r>
      <w:r w:rsidR="008F3D02">
        <w:rPr>
          <w:rFonts w:cs="Arial"/>
          <w:bCs/>
          <w:iCs/>
          <w:sz w:val="24"/>
        </w:rPr>
        <w:t xml:space="preserve"> eine tragende, durchgängig gebundene Estrichschicht</w:t>
      </w:r>
      <w:r w:rsidR="00CD352D">
        <w:rPr>
          <w:rFonts w:cs="Arial"/>
          <w:bCs/>
          <w:iCs/>
          <w:sz w:val="24"/>
        </w:rPr>
        <w:t xml:space="preserve"> eingebracht</w:t>
      </w:r>
      <w:r w:rsidR="008F3D02">
        <w:rPr>
          <w:rFonts w:cs="Arial"/>
          <w:bCs/>
          <w:iCs/>
          <w:sz w:val="24"/>
        </w:rPr>
        <w:t xml:space="preserve">. Das ermöglicht schnellen Arbeitsfortschritt und Erleichterung bei </w:t>
      </w:r>
      <w:r w:rsidR="008E08C4">
        <w:rPr>
          <w:rFonts w:cs="Arial"/>
          <w:bCs/>
          <w:iCs/>
          <w:sz w:val="24"/>
        </w:rPr>
        <w:t xml:space="preserve">logistisch </w:t>
      </w:r>
      <w:r w:rsidR="008F3D02">
        <w:rPr>
          <w:rFonts w:cs="Arial"/>
          <w:bCs/>
          <w:iCs/>
          <w:sz w:val="24"/>
        </w:rPr>
        <w:t xml:space="preserve">schwer zugänglichen Baustellen: </w:t>
      </w:r>
      <w:r w:rsidR="00CD352D">
        <w:rPr>
          <w:rFonts w:cs="Arial"/>
          <w:bCs/>
          <w:iCs/>
          <w:sz w:val="24"/>
        </w:rPr>
        <w:t>Verarbeiter</w:t>
      </w:r>
      <w:r w:rsidR="0010713B">
        <w:rPr>
          <w:rFonts w:cs="Arial"/>
          <w:bCs/>
          <w:iCs/>
          <w:sz w:val="24"/>
        </w:rPr>
        <w:t xml:space="preserve"> müssen</w:t>
      </w:r>
      <w:r w:rsidR="008F3D02">
        <w:rPr>
          <w:rFonts w:cs="Arial"/>
          <w:bCs/>
          <w:iCs/>
          <w:sz w:val="24"/>
        </w:rPr>
        <w:t xml:space="preserve"> kein</w:t>
      </w:r>
      <w:r w:rsidR="0010713B">
        <w:rPr>
          <w:rFonts w:cs="Arial"/>
          <w:bCs/>
          <w:iCs/>
          <w:sz w:val="24"/>
        </w:rPr>
        <w:t>en</w:t>
      </w:r>
      <w:r w:rsidR="008F3D02">
        <w:rPr>
          <w:rFonts w:cs="Arial"/>
          <w:bCs/>
          <w:iCs/>
          <w:sz w:val="24"/>
        </w:rPr>
        <w:t xml:space="preserve"> zusätzliche</w:t>
      </w:r>
      <w:r w:rsidR="0010713B">
        <w:rPr>
          <w:rFonts w:cs="Arial"/>
          <w:bCs/>
          <w:iCs/>
          <w:sz w:val="24"/>
        </w:rPr>
        <w:t>n</w:t>
      </w:r>
      <w:r w:rsidR="008F3D02">
        <w:rPr>
          <w:rFonts w:cs="Arial"/>
          <w:bCs/>
          <w:iCs/>
          <w:sz w:val="24"/>
        </w:rPr>
        <w:t xml:space="preserve"> Sand zum Anmischen auf die Baustelle transportieren und </w:t>
      </w:r>
      <w:r w:rsidR="00E6432D">
        <w:rPr>
          <w:rFonts w:cs="Arial"/>
          <w:bCs/>
          <w:iCs/>
          <w:sz w:val="24"/>
        </w:rPr>
        <w:t xml:space="preserve">können </w:t>
      </w:r>
      <w:r w:rsidR="008F3D02">
        <w:rPr>
          <w:rFonts w:cs="Arial"/>
          <w:bCs/>
          <w:iCs/>
          <w:sz w:val="24"/>
        </w:rPr>
        <w:t>auch schwierige oder beengte Bereiche durch d</w:t>
      </w:r>
      <w:r w:rsidR="00D96C8C">
        <w:rPr>
          <w:rFonts w:cs="Arial"/>
          <w:bCs/>
          <w:iCs/>
          <w:sz w:val="24"/>
        </w:rPr>
        <w:t>ie</w:t>
      </w:r>
      <w:r w:rsidR="008F3D02">
        <w:rPr>
          <w:rFonts w:cs="Arial"/>
          <w:bCs/>
          <w:iCs/>
          <w:sz w:val="24"/>
        </w:rPr>
        <w:t xml:space="preserve"> leichte, kraftsparende </w:t>
      </w:r>
      <w:r w:rsidR="00D96C8C">
        <w:rPr>
          <w:rFonts w:cs="Arial"/>
          <w:bCs/>
          <w:iCs/>
          <w:sz w:val="24"/>
        </w:rPr>
        <w:t>Handhabung</w:t>
      </w:r>
      <w:r w:rsidR="008F3D02">
        <w:rPr>
          <w:rFonts w:cs="Arial"/>
          <w:bCs/>
          <w:iCs/>
          <w:sz w:val="24"/>
        </w:rPr>
        <w:t xml:space="preserve"> gesundheitsschonend ausführen.</w:t>
      </w:r>
    </w:p>
    <w:p w14:paraId="3479B773" w14:textId="3C7F8F58" w:rsidR="008F5FE2" w:rsidRDefault="008F5FE2" w:rsidP="00C25084">
      <w:pPr>
        <w:spacing w:line="360" w:lineRule="auto"/>
        <w:jc w:val="both"/>
        <w:rPr>
          <w:rFonts w:cs="Arial"/>
          <w:bCs/>
          <w:iCs/>
          <w:sz w:val="24"/>
        </w:rPr>
      </w:pPr>
    </w:p>
    <w:p w14:paraId="04AAF146" w14:textId="0368557F" w:rsidR="008F5FE2" w:rsidRPr="00E6432D" w:rsidRDefault="00E6432D" w:rsidP="00C25084">
      <w:pPr>
        <w:spacing w:line="360" w:lineRule="auto"/>
        <w:jc w:val="both"/>
        <w:rPr>
          <w:rFonts w:cs="Arial"/>
          <w:b/>
          <w:iCs/>
          <w:sz w:val="24"/>
        </w:rPr>
      </w:pPr>
      <w:r>
        <w:rPr>
          <w:rFonts w:cs="Arial"/>
          <w:b/>
          <w:iCs/>
          <w:sz w:val="24"/>
        </w:rPr>
        <w:t>Lange Verarbeitung, schnelle Begehbarkeit</w:t>
      </w:r>
    </w:p>
    <w:p w14:paraId="2C3D2391" w14:textId="0E7E4BF9" w:rsidR="00E6432D" w:rsidRDefault="00E6432D" w:rsidP="00C25084">
      <w:pPr>
        <w:spacing w:line="360" w:lineRule="auto"/>
        <w:jc w:val="both"/>
        <w:rPr>
          <w:rFonts w:cs="Arial"/>
          <w:bCs/>
          <w:iCs/>
          <w:sz w:val="24"/>
        </w:rPr>
      </w:pPr>
      <w:r w:rsidRPr="00E6432D">
        <w:rPr>
          <w:rFonts w:cs="Arial"/>
          <w:bCs/>
          <w:iCs/>
          <w:sz w:val="24"/>
        </w:rPr>
        <w:t>PCI Novoment Ligh</w:t>
      </w:r>
      <w:r>
        <w:rPr>
          <w:rFonts w:cs="Arial"/>
          <w:bCs/>
          <w:iCs/>
          <w:sz w:val="24"/>
        </w:rPr>
        <w:t xml:space="preserve">t lässt sich innerhalb eines Zeitfensters von </w:t>
      </w:r>
      <w:r w:rsidR="00D96C8C">
        <w:rPr>
          <w:rFonts w:cs="Arial"/>
          <w:bCs/>
          <w:iCs/>
          <w:sz w:val="24"/>
        </w:rPr>
        <w:t>circa</w:t>
      </w:r>
      <w:r w:rsidR="00283826">
        <w:rPr>
          <w:rFonts w:cs="Arial"/>
          <w:bCs/>
          <w:iCs/>
          <w:sz w:val="24"/>
        </w:rPr>
        <w:t xml:space="preserve"> </w:t>
      </w:r>
      <w:r>
        <w:rPr>
          <w:rFonts w:cs="Arial"/>
          <w:bCs/>
          <w:iCs/>
          <w:sz w:val="24"/>
        </w:rPr>
        <w:t xml:space="preserve">einer Stunde bearbeiten und trocknet trotzdem schnell durch. Schon nach rund sechs Stunden ist der Estrich begehbar und nach </w:t>
      </w:r>
      <w:r w:rsidR="00283826">
        <w:rPr>
          <w:rFonts w:cs="Arial"/>
          <w:bCs/>
          <w:iCs/>
          <w:sz w:val="24"/>
        </w:rPr>
        <w:t xml:space="preserve">bereits </w:t>
      </w:r>
      <w:r>
        <w:rPr>
          <w:rFonts w:cs="Arial"/>
          <w:bCs/>
          <w:iCs/>
          <w:sz w:val="24"/>
        </w:rPr>
        <w:t>etwa eine</w:t>
      </w:r>
      <w:r w:rsidR="003B629A">
        <w:rPr>
          <w:rFonts w:cs="Arial"/>
          <w:bCs/>
          <w:iCs/>
          <w:sz w:val="24"/>
        </w:rPr>
        <w:t>m</w:t>
      </w:r>
      <w:r>
        <w:rPr>
          <w:rFonts w:cs="Arial"/>
          <w:bCs/>
          <w:iCs/>
          <w:sz w:val="24"/>
        </w:rPr>
        <w:t xml:space="preserve"> Tag mit Fliesen belegbar. Der neue Fertigmörtel ist schwund- und verwölbungsarm, wodurch </w:t>
      </w:r>
      <w:r w:rsidR="00221FDB">
        <w:rPr>
          <w:rFonts w:cs="Arial"/>
          <w:bCs/>
          <w:iCs/>
          <w:sz w:val="24"/>
        </w:rPr>
        <w:t xml:space="preserve">ein </w:t>
      </w:r>
      <w:r>
        <w:rPr>
          <w:rFonts w:cs="Arial"/>
          <w:bCs/>
          <w:iCs/>
          <w:sz w:val="24"/>
        </w:rPr>
        <w:t xml:space="preserve">Aufschlüsseln </w:t>
      </w:r>
      <w:r w:rsidR="008E08C4">
        <w:rPr>
          <w:rFonts w:cs="Arial"/>
          <w:bCs/>
          <w:iCs/>
          <w:sz w:val="24"/>
        </w:rPr>
        <w:t xml:space="preserve">in den </w:t>
      </w:r>
      <w:r>
        <w:rPr>
          <w:rFonts w:cs="Arial"/>
          <w:bCs/>
          <w:iCs/>
          <w:sz w:val="24"/>
        </w:rPr>
        <w:t xml:space="preserve">Randbereichen nahezu </w:t>
      </w:r>
      <w:r w:rsidR="00AD1538">
        <w:rPr>
          <w:rFonts w:cs="Arial"/>
          <w:bCs/>
          <w:iCs/>
          <w:sz w:val="24"/>
        </w:rPr>
        <w:t xml:space="preserve">ausgeschlossen ist. Auch </w:t>
      </w:r>
      <w:r w:rsidR="00D96C8C">
        <w:rPr>
          <w:rFonts w:cs="Arial"/>
          <w:bCs/>
          <w:iCs/>
          <w:sz w:val="24"/>
        </w:rPr>
        <w:t>unter Fußbodenheizungen</w:t>
      </w:r>
      <w:r w:rsidR="00547F24">
        <w:rPr>
          <w:rFonts w:cs="Arial"/>
          <w:bCs/>
          <w:iCs/>
          <w:sz w:val="24"/>
        </w:rPr>
        <w:t>, sowie f</w:t>
      </w:r>
      <w:r w:rsidR="00AD1538">
        <w:rPr>
          <w:rFonts w:cs="Arial"/>
          <w:bCs/>
          <w:iCs/>
          <w:sz w:val="24"/>
        </w:rPr>
        <w:t>ür Kellerböden und in Duschbereichen ist PCI Novoment Light geeignet.</w:t>
      </w:r>
    </w:p>
    <w:p w14:paraId="129BB1F1" w14:textId="7A062178" w:rsidR="00AD1538" w:rsidRDefault="00AD1538" w:rsidP="00C25084">
      <w:pPr>
        <w:spacing w:line="360" w:lineRule="auto"/>
        <w:jc w:val="both"/>
        <w:rPr>
          <w:rFonts w:cs="Arial"/>
          <w:bCs/>
          <w:iCs/>
          <w:sz w:val="24"/>
        </w:rPr>
      </w:pPr>
    </w:p>
    <w:p w14:paraId="6012CB4A" w14:textId="444AFE04" w:rsidR="00877BAC" w:rsidRDefault="00AD1538" w:rsidP="00C25084">
      <w:pPr>
        <w:spacing w:line="360" w:lineRule="auto"/>
        <w:jc w:val="both"/>
        <w:rPr>
          <w:rFonts w:cs="Arial"/>
          <w:bCs/>
          <w:iCs/>
          <w:sz w:val="24"/>
        </w:rPr>
      </w:pPr>
      <w:r>
        <w:rPr>
          <w:rFonts w:cs="Arial"/>
          <w:bCs/>
          <w:iCs/>
          <w:sz w:val="24"/>
        </w:rPr>
        <w:lastRenderedPageBreak/>
        <w:t>„Wir haben einen Fertigmörtel entwickelt, der für Handwerk und Handel einen echten Mehrwert bedeutet</w:t>
      </w:r>
      <w:r w:rsidR="00686155">
        <w:rPr>
          <w:rFonts w:cs="Arial"/>
          <w:bCs/>
          <w:iCs/>
          <w:sz w:val="24"/>
        </w:rPr>
        <w:t xml:space="preserve">. </w:t>
      </w:r>
      <w:r w:rsidR="00023A70">
        <w:rPr>
          <w:rFonts w:cs="Arial"/>
          <w:bCs/>
          <w:iCs/>
          <w:sz w:val="24"/>
        </w:rPr>
        <w:t>Die Entwicklung solcher Neuprodukte basiert vor allem auf unseren Praxiserfahrungen und dem kontinuierlichen Austausch mit Verarbeitern und Fachhändlern.</w:t>
      </w:r>
      <w:r>
        <w:rPr>
          <w:rFonts w:cs="Arial"/>
          <w:bCs/>
          <w:iCs/>
          <w:sz w:val="24"/>
        </w:rPr>
        <w:t xml:space="preserve"> Die PCI Novoment-Produktfamilie ist seit langem im Markt </w:t>
      </w:r>
      <w:r w:rsidR="00DE68CB">
        <w:rPr>
          <w:rFonts w:cs="Arial"/>
          <w:bCs/>
          <w:iCs/>
          <w:sz w:val="24"/>
        </w:rPr>
        <w:t xml:space="preserve">gut </w:t>
      </w:r>
      <w:r>
        <w:rPr>
          <w:rFonts w:cs="Arial"/>
          <w:bCs/>
          <w:iCs/>
          <w:sz w:val="24"/>
        </w:rPr>
        <w:t>etabliert</w:t>
      </w:r>
      <w:r w:rsidR="00CE0237">
        <w:rPr>
          <w:rFonts w:cs="Arial"/>
          <w:bCs/>
          <w:iCs/>
          <w:sz w:val="24"/>
        </w:rPr>
        <w:t>. Mit</w:t>
      </w:r>
      <w:r w:rsidR="00686155">
        <w:rPr>
          <w:rFonts w:cs="Arial"/>
          <w:bCs/>
          <w:iCs/>
          <w:sz w:val="24"/>
        </w:rPr>
        <w:t xml:space="preserve"> </w:t>
      </w:r>
      <w:r>
        <w:rPr>
          <w:rFonts w:cs="Arial"/>
          <w:bCs/>
          <w:iCs/>
          <w:sz w:val="24"/>
        </w:rPr>
        <w:t xml:space="preserve">PCI Novoment Light </w:t>
      </w:r>
      <w:r w:rsidR="000719DA">
        <w:rPr>
          <w:rFonts w:cs="Arial"/>
          <w:bCs/>
          <w:iCs/>
          <w:sz w:val="24"/>
        </w:rPr>
        <w:t>runden wir sie perfekt ab und können dadurch die täg</w:t>
      </w:r>
      <w:r w:rsidR="00686155">
        <w:rPr>
          <w:rFonts w:cs="Arial"/>
          <w:bCs/>
          <w:iCs/>
          <w:sz w:val="24"/>
        </w:rPr>
        <w:t>liche Arbeit auf Baustellen und bei der Beratung im Fachhandel nochmals verbessern“, sagt Dr. Tobias Gutberlet, Produktmanager Bautechnik bei der PCI Augsburg GmbH.</w:t>
      </w:r>
    </w:p>
    <w:p w14:paraId="448858F7" w14:textId="77777777" w:rsidR="00877BAC" w:rsidRDefault="00877BAC" w:rsidP="00C25084">
      <w:pPr>
        <w:spacing w:line="360" w:lineRule="auto"/>
        <w:jc w:val="both"/>
        <w:rPr>
          <w:rFonts w:cs="Arial"/>
          <w:bCs/>
          <w:iCs/>
          <w:sz w:val="24"/>
        </w:rPr>
      </w:pPr>
    </w:p>
    <w:p w14:paraId="583EFE44" w14:textId="003E03CD" w:rsidR="00AD1538" w:rsidRPr="00E6432D" w:rsidRDefault="000719DA" w:rsidP="00C25084">
      <w:pPr>
        <w:spacing w:line="360" w:lineRule="auto"/>
        <w:jc w:val="both"/>
        <w:rPr>
          <w:rFonts w:cs="Arial"/>
          <w:bCs/>
          <w:iCs/>
          <w:sz w:val="24"/>
        </w:rPr>
      </w:pPr>
      <w:bookmarkStart w:id="2" w:name="_Hlk37059497"/>
      <w:r>
        <w:rPr>
          <w:rFonts w:cs="Arial"/>
          <w:bCs/>
          <w:iCs/>
          <w:sz w:val="24"/>
        </w:rPr>
        <w:t>Der neue Leichtestrich-Fertigmörtel ist im 15-kg-Sack erhältlich</w:t>
      </w:r>
      <w:r w:rsidR="008E08C4">
        <w:rPr>
          <w:rFonts w:cs="Arial"/>
          <w:bCs/>
          <w:iCs/>
          <w:sz w:val="24"/>
        </w:rPr>
        <w:t xml:space="preserve">, mit der gleichen Flächenleistung eines herkömmlichen Estrichmörtels im </w:t>
      </w:r>
      <w:r w:rsidR="000F031B">
        <w:rPr>
          <w:rFonts w:cs="Arial"/>
          <w:bCs/>
          <w:iCs/>
          <w:sz w:val="24"/>
        </w:rPr>
        <w:t>30</w:t>
      </w:r>
      <w:r w:rsidR="008E08C4">
        <w:rPr>
          <w:rFonts w:cs="Arial"/>
          <w:bCs/>
          <w:iCs/>
          <w:sz w:val="24"/>
        </w:rPr>
        <w:t>-kg-Sack</w:t>
      </w:r>
      <w:r w:rsidR="00877BAC">
        <w:rPr>
          <w:rFonts w:cs="Arial"/>
          <w:bCs/>
          <w:iCs/>
          <w:sz w:val="24"/>
        </w:rPr>
        <w:t>.</w:t>
      </w:r>
      <w:r w:rsidR="00614291">
        <w:rPr>
          <w:rFonts w:cs="Arial"/>
          <w:bCs/>
          <w:iCs/>
          <w:sz w:val="24"/>
        </w:rPr>
        <w:t xml:space="preserve"> </w:t>
      </w:r>
      <w:bookmarkEnd w:id="2"/>
      <w:r w:rsidR="00877BAC">
        <w:rPr>
          <w:rFonts w:cs="Arial"/>
          <w:bCs/>
          <w:iCs/>
          <w:sz w:val="24"/>
        </w:rPr>
        <w:t xml:space="preserve">PCI Novoment Light ist </w:t>
      </w:r>
      <w:r w:rsidR="00283826">
        <w:rPr>
          <w:rFonts w:cs="Arial"/>
          <w:bCs/>
          <w:iCs/>
          <w:sz w:val="24"/>
        </w:rPr>
        <w:t xml:space="preserve">zudem </w:t>
      </w:r>
      <w:r w:rsidR="00877BAC">
        <w:rPr>
          <w:rFonts w:cs="Arial"/>
          <w:bCs/>
          <w:iCs/>
          <w:sz w:val="24"/>
        </w:rPr>
        <w:t xml:space="preserve">sehr emissionsarm nach GEV-EMICODE EC1 </w:t>
      </w:r>
      <w:r w:rsidR="00221FDB">
        <w:rPr>
          <w:rFonts w:cs="Arial"/>
          <w:bCs/>
          <w:iCs/>
          <w:sz w:val="24"/>
        </w:rPr>
        <w:t>PLUS</w:t>
      </w:r>
      <w:r>
        <w:rPr>
          <w:rFonts w:cs="Arial"/>
          <w:bCs/>
          <w:iCs/>
          <w:sz w:val="24"/>
        </w:rPr>
        <w:t xml:space="preserve">. </w:t>
      </w:r>
    </w:p>
    <w:p w14:paraId="1F6219AD" w14:textId="117FD240" w:rsidR="00DE0B68" w:rsidRPr="00E6432D" w:rsidRDefault="00DE0B68" w:rsidP="00C25084">
      <w:pPr>
        <w:spacing w:line="360" w:lineRule="auto"/>
        <w:jc w:val="both"/>
        <w:rPr>
          <w:rFonts w:cs="Arial"/>
          <w:bCs/>
          <w:iCs/>
          <w:sz w:val="24"/>
        </w:rPr>
      </w:pPr>
    </w:p>
    <w:p w14:paraId="43CE8C90" w14:textId="77777777" w:rsidR="00DE0B68" w:rsidRPr="00E6432D" w:rsidRDefault="00DE0B68">
      <w:pPr>
        <w:spacing w:line="240" w:lineRule="auto"/>
        <w:rPr>
          <w:rFonts w:cs="Arial"/>
          <w:bCs/>
          <w:iCs/>
          <w:sz w:val="24"/>
        </w:rPr>
      </w:pPr>
      <w:r w:rsidRPr="00E6432D">
        <w:rPr>
          <w:rFonts w:cs="Arial"/>
          <w:bCs/>
          <w:iCs/>
          <w:sz w:val="24"/>
        </w:rPr>
        <w:br w:type="page"/>
      </w:r>
    </w:p>
    <w:p w14:paraId="5B84DFA9" w14:textId="0A10DBD7" w:rsidR="00346415" w:rsidRDefault="00346415" w:rsidP="00346415">
      <w:pPr>
        <w:spacing w:line="360" w:lineRule="auto"/>
        <w:jc w:val="both"/>
        <w:rPr>
          <w:rFonts w:cs="Arial"/>
          <w:b/>
          <w:sz w:val="24"/>
        </w:rPr>
      </w:pPr>
      <w:r w:rsidRPr="007530F4">
        <w:rPr>
          <w:rFonts w:cs="Arial"/>
          <w:b/>
          <w:sz w:val="24"/>
        </w:rPr>
        <w:lastRenderedPageBreak/>
        <w:t>Bildmaterial:</w:t>
      </w:r>
    </w:p>
    <w:p w14:paraId="0C690046" w14:textId="54A879A2" w:rsidR="00D04604" w:rsidRDefault="00D04604" w:rsidP="00B6371E">
      <w:pPr>
        <w:spacing w:line="360" w:lineRule="auto"/>
        <w:rPr>
          <w:sz w:val="24"/>
        </w:rPr>
      </w:pPr>
    </w:p>
    <w:p w14:paraId="5E4F1264" w14:textId="54BEFF23" w:rsidR="001E290F" w:rsidRDefault="001E290F" w:rsidP="00B6371E">
      <w:pPr>
        <w:spacing w:line="360" w:lineRule="auto"/>
        <w:rPr>
          <w:sz w:val="24"/>
        </w:rPr>
      </w:pPr>
      <w:r>
        <w:rPr>
          <w:noProof/>
          <w:sz w:val="24"/>
        </w:rPr>
        <w:drawing>
          <wp:inline distT="0" distB="0" distL="0" distR="0" wp14:anchorId="3E4EBD21" wp14:editId="33703049">
            <wp:extent cx="1764000" cy="25200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ment_light_15kg_67668478_02_20.jpg"/>
                    <pic:cNvPicPr/>
                  </pic:nvPicPr>
                  <pic:blipFill>
                    <a:blip r:embed="rId7" cstate="hqprint">
                      <a:extLst>
                        <a:ext uri="{28A0092B-C50C-407E-A947-70E740481C1C}">
                          <a14:useLocalDpi xmlns:a14="http://schemas.microsoft.com/office/drawing/2010/main"/>
                        </a:ext>
                      </a:extLst>
                    </a:blip>
                    <a:stretch>
                      <a:fillRect/>
                    </a:stretch>
                  </pic:blipFill>
                  <pic:spPr>
                    <a:xfrm>
                      <a:off x="0" y="0"/>
                      <a:ext cx="1764000" cy="2520000"/>
                    </a:xfrm>
                    <a:prstGeom prst="rect">
                      <a:avLst/>
                    </a:prstGeom>
                  </pic:spPr>
                </pic:pic>
              </a:graphicData>
            </a:graphic>
          </wp:inline>
        </w:drawing>
      </w:r>
    </w:p>
    <w:p w14:paraId="74E50EA8" w14:textId="0F01AEB6" w:rsidR="001E290F" w:rsidRDefault="001E290F" w:rsidP="00B6371E">
      <w:pPr>
        <w:spacing w:line="360" w:lineRule="auto"/>
        <w:rPr>
          <w:sz w:val="24"/>
        </w:rPr>
      </w:pPr>
    </w:p>
    <w:p w14:paraId="5ED7220C" w14:textId="4209B9BB" w:rsidR="009456D9" w:rsidRDefault="009456D9" w:rsidP="00B6371E">
      <w:pPr>
        <w:spacing w:line="360" w:lineRule="auto"/>
        <w:rPr>
          <w:sz w:val="24"/>
        </w:rPr>
      </w:pPr>
      <w:r>
        <w:rPr>
          <w:sz w:val="24"/>
        </w:rPr>
        <w:t xml:space="preserve">Die PCI Augsburg GmbH hat ihr Schnellestrich-Sortiment </w:t>
      </w:r>
      <w:r w:rsidR="003D4567">
        <w:rPr>
          <w:sz w:val="24"/>
        </w:rPr>
        <w:t>um</w:t>
      </w:r>
      <w:r>
        <w:rPr>
          <w:sz w:val="24"/>
        </w:rPr>
        <w:t xml:space="preserve"> PCI Novoment Light </w:t>
      </w:r>
      <w:r w:rsidR="003D4567">
        <w:rPr>
          <w:sz w:val="24"/>
        </w:rPr>
        <w:t xml:space="preserve">ergänzt. Der </w:t>
      </w:r>
      <w:r>
        <w:rPr>
          <w:sz w:val="24"/>
        </w:rPr>
        <w:t>neue Leicht</w:t>
      </w:r>
      <w:r w:rsidR="00F03CD9">
        <w:rPr>
          <w:sz w:val="24"/>
        </w:rPr>
        <w:t>estrich-Fertig</w:t>
      </w:r>
      <w:r>
        <w:rPr>
          <w:sz w:val="24"/>
        </w:rPr>
        <w:t xml:space="preserve">mörtel </w:t>
      </w:r>
      <w:r w:rsidR="003D4567">
        <w:rPr>
          <w:sz w:val="24"/>
        </w:rPr>
        <w:t>eignet sich ideal</w:t>
      </w:r>
      <w:r>
        <w:rPr>
          <w:sz w:val="24"/>
        </w:rPr>
        <w:t xml:space="preserve"> für Altbausanierungen und nachträgliche Ausbauten.</w:t>
      </w:r>
    </w:p>
    <w:p w14:paraId="20303643" w14:textId="77777777" w:rsidR="009456D9" w:rsidRDefault="009456D9" w:rsidP="00B6371E">
      <w:pPr>
        <w:spacing w:line="360" w:lineRule="auto"/>
        <w:rPr>
          <w:sz w:val="24"/>
        </w:rPr>
      </w:pPr>
    </w:p>
    <w:p w14:paraId="739A36F7" w14:textId="18EE0E15" w:rsidR="001E290F" w:rsidRDefault="001E290F" w:rsidP="001E290F">
      <w:pPr>
        <w:spacing w:line="240" w:lineRule="auto"/>
        <w:rPr>
          <w:i/>
          <w:iCs/>
          <w:szCs w:val="20"/>
        </w:rPr>
      </w:pPr>
      <w:r w:rsidRPr="001E290F">
        <w:rPr>
          <w:i/>
          <w:iCs/>
          <w:szCs w:val="20"/>
        </w:rPr>
        <w:t>Link zum Download:</w:t>
      </w:r>
    </w:p>
    <w:p w14:paraId="7F9F0D39" w14:textId="77777777" w:rsidR="00547F24" w:rsidRPr="001E290F" w:rsidRDefault="00547F24" w:rsidP="001E290F">
      <w:pPr>
        <w:spacing w:line="240" w:lineRule="auto"/>
        <w:rPr>
          <w:i/>
          <w:iCs/>
          <w:szCs w:val="20"/>
        </w:rPr>
      </w:pPr>
    </w:p>
    <w:p w14:paraId="4216A6D7" w14:textId="77777777" w:rsidR="001E290F" w:rsidRDefault="00451B26" w:rsidP="00547F24">
      <w:pPr>
        <w:spacing w:line="360" w:lineRule="auto"/>
        <w:rPr>
          <w:rFonts w:cs="Arial"/>
          <w:szCs w:val="20"/>
        </w:rPr>
      </w:pPr>
      <w:hyperlink r:id="rId8" w:history="1">
        <w:r w:rsidR="001E290F">
          <w:rPr>
            <w:rStyle w:val="Hyperlink"/>
            <w:rFonts w:cs="Arial"/>
            <w:szCs w:val="20"/>
          </w:rPr>
          <w:t>https://pics.pci-augsburg.com/php/index.php?database=1&amp;downloadimage=61776&amp;size=1400x2000&amp;format=&amp;time=1616713199&amp;check=d494e2b886e505c67a14d4a76240e372</w:t>
        </w:r>
      </w:hyperlink>
    </w:p>
    <w:p w14:paraId="4B3B41D0" w14:textId="3C642296" w:rsidR="001E290F" w:rsidRDefault="001E290F" w:rsidP="00B6371E">
      <w:pPr>
        <w:spacing w:line="360" w:lineRule="auto"/>
        <w:rPr>
          <w:sz w:val="24"/>
        </w:rPr>
      </w:pPr>
    </w:p>
    <w:p w14:paraId="688FA94F" w14:textId="6A5F2D37" w:rsidR="009456D9" w:rsidRDefault="009456D9" w:rsidP="00B6371E">
      <w:pPr>
        <w:spacing w:line="360" w:lineRule="auto"/>
        <w:rPr>
          <w:sz w:val="24"/>
        </w:rPr>
      </w:pPr>
    </w:p>
    <w:p w14:paraId="605677F0" w14:textId="7DCD775E" w:rsidR="009456D9" w:rsidRDefault="009456D9" w:rsidP="00B6371E">
      <w:pPr>
        <w:spacing w:line="360" w:lineRule="auto"/>
        <w:rPr>
          <w:sz w:val="24"/>
        </w:rPr>
      </w:pPr>
      <w:r>
        <w:rPr>
          <w:noProof/>
          <w:sz w:val="24"/>
        </w:rPr>
        <w:lastRenderedPageBreak/>
        <w:drawing>
          <wp:inline distT="0" distB="0" distL="0" distR="0" wp14:anchorId="4E6942F7" wp14:editId="5ACD3F49">
            <wp:extent cx="4320000" cy="288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mg_9069_dxo_small.jpg"/>
                    <pic:cNvPicPr/>
                  </pic:nvPicPr>
                  <pic:blipFill>
                    <a:blip r:embed="rId9" cstate="hqprint">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14:paraId="7BEA1EF0" w14:textId="201EAD2D" w:rsidR="009456D9" w:rsidRPr="009456D9" w:rsidRDefault="009456D9" w:rsidP="001E290F">
      <w:pPr>
        <w:spacing w:line="360" w:lineRule="auto"/>
        <w:rPr>
          <w:sz w:val="24"/>
        </w:rPr>
      </w:pPr>
      <w:r w:rsidRPr="009456D9">
        <w:rPr>
          <w:sz w:val="24"/>
        </w:rPr>
        <w:t xml:space="preserve">PCI Novoment Light </w:t>
      </w:r>
      <w:r w:rsidR="003D4567">
        <w:rPr>
          <w:sz w:val="24"/>
        </w:rPr>
        <w:t xml:space="preserve">punktet mit einfacher </w:t>
      </w:r>
      <w:r>
        <w:rPr>
          <w:sz w:val="24"/>
        </w:rPr>
        <w:t>Verarbeitung</w:t>
      </w:r>
      <w:r w:rsidR="003D4567">
        <w:rPr>
          <w:sz w:val="24"/>
        </w:rPr>
        <w:t xml:space="preserve">: </w:t>
      </w:r>
      <w:r w:rsidR="00496679">
        <w:rPr>
          <w:sz w:val="24"/>
        </w:rPr>
        <w:t>l</w:t>
      </w:r>
      <w:r w:rsidR="003D4567">
        <w:rPr>
          <w:sz w:val="24"/>
        </w:rPr>
        <w:t>eichtes Aufziehen und Verdichten bei langer Verarbeitungszeit und kurzer Trocknungszeit für den schnellen Baufortschritt.</w:t>
      </w:r>
    </w:p>
    <w:p w14:paraId="0A093592" w14:textId="77777777" w:rsidR="009456D9" w:rsidRPr="009456D9" w:rsidRDefault="009456D9" w:rsidP="001E290F">
      <w:pPr>
        <w:spacing w:line="360" w:lineRule="auto"/>
        <w:rPr>
          <w:sz w:val="24"/>
        </w:rPr>
      </w:pPr>
    </w:p>
    <w:p w14:paraId="7EE731ED" w14:textId="560CCBD5" w:rsidR="001E290F" w:rsidRDefault="001E290F" w:rsidP="007329F3">
      <w:pPr>
        <w:spacing w:line="240" w:lineRule="auto"/>
        <w:rPr>
          <w:i/>
          <w:iCs/>
          <w:szCs w:val="20"/>
        </w:rPr>
      </w:pPr>
      <w:r w:rsidRPr="00BD28FE">
        <w:rPr>
          <w:i/>
          <w:iCs/>
          <w:szCs w:val="20"/>
        </w:rPr>
        <w:t>Link zum Download:</w:t>
      </w:r>
    </w:p>
    <w:p w14:paraId="43F49467" w14:textId="77777777" w:rsidR="00547F24" w:rsidRPr="00BD28FE" w:rsidRDefault="00547F24" w:rsidP="007329F3">
      <w:pPr>
        <w:spacing w:line="240" w:lineRule="auto"/>
        <w:rPr>
          <w:i/>
          <w:iCs/>
          <w:szCs w:val="20"/>
        </w:rPr>
      </w:pPr>
    </w:p>
    <w:p w14:paraId="497B0967" w14:textId="7330C59F" w:rsidR="001E290F" w:rsidRPr="00BD28FE" w:rsidRDefault="00451B26" w:rsidP="00547F24">
      <w:pPr>
        <w:spacing w:line="360" w:lineRule="auto"/>
        <w:rPr>
          <w:i/>
          <w:iCs/>
          <w:szCs w:val="20"/>
        </w:rPr>
      </w:pPr>
      <w:hyperlink r:id="rId10" w:history="1">
        <w:r w:rsidR="00BD28FE" w:rsidRPr="00BD28FE">
          <w:rPr>
            <w:rStyle w:val="Hyperlink"/>
            <w:i/>
            <w:iCs/>
            <w:szCs w:val="20"/>
          </w:rPr>
          <w:t>https://pics.pci-augsburg.com/php/index.php?database=1&amp;downloadimage=62046&amp;size=7896x5263&amp;format=&amp;time=1617227999&amp;check=d016327577480b7d5213b8408e275d31</w:t>
        </w:r>
      </w:hyperlink>
    </w:p>
    <w:p w14:paraId="34358596" w14:textId="77777777" w:rsidR="00BD28FE" w:rsidRPr="00BD28FE" w:rsidRDefault="00BD28FE" w:rsidP="00547F24">
      <w:pPr>
        <w:spacing w:line="360" w:lineRule="auto"/>
        <w:rPr>
          <w:sz w:val="24"/>
        </w:rPr>
      </w:pPr>
    </w:p>
    <w:p w14:paraId="6721783F" w14:textId="0A0F044C" w:rsidR="001E290F" w:rsidRPr="00BD28FE" w:rsidRDefault="001E290F" w:rsidP="00B6371E">
      <w:pPr>
        <w:spacing w:line="360" w:lineRule="auto"/>
        <w:rPr>
          <w:sz w:val="24"/>
        </w:rPr>
      </w:pPr>
    </w:p>
    <w:p w14:paraId="52730344" w14:textId="1AA20718" w:rsidR="00614291" w:rsidRDefault="00614291">
      <w:pPr>
        <w:spacing w:line="240" w:lineRule="auto"/>
        <w:rPr>
          <w:sz w:val="24"/>
        </w:rPr>
      </w:pPr>
      <w:r>
        <w:rPr>
          <w:sz w:val="24"/>
        </w:rPr>
        <w:br w:type="page"/>
      </w:r>
    </w:p>
    <w:p w14:paraId="54F6D5EB" w14:textId="77777777" w:rsidR="00324E24" w:rsidRPr="00BD28FE" w:rsidRDefault="00324E24" w:rsidP="00C0755A">
      <w:pPr>
        <w:rPr>
          <w:rStyle w:val="Hyperlink"/>
          <w:rFonts w:cs="Arial"/>
          <w:i/>
          <w:iCs/>
          <w:szCs w:val="20"/>
        </w:rPr>
      </w:pPr>
    </w:p>
    <w:p w14:paraId="1BC3EEEF" w14:textId="19685434" w:rsidR="00B650BB" w:rsidRPr="00BD28FE" w:rsidRDefault="00B650BB" w:rsidP="00C0755A">
      <w:pPr>
        <w:rPr>
          <w:rFonts w:cs="Arial"/>
          <w:b/>
          <w:sz w:val="24"/>
        </w:rPr>
        <w:sectPr w:rsidR="00B650BB" w:rsidRPr="00BD28FE" w:rsidSect="00677C8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19" w:right="3119" w:bottom="2381" w:left="1247" w:header="709" w:footer="709" w:gutter="0"/>
          <w:cols w:space="708"/>
          <w:titlePg/>
          <w:docGrid w:linePitch="360"/>
        </w:sectPr>
      </w:pPr>
    </w:p>
    <w:p w14:paraId="63DC6700" w14:textId="0A272423" w:rsidR="00B650BB" w:rsidRPr="00BD28FE" w:rsidRDefault="00B650BB">
      <w:pPr>
        <w:spacing w:line="240" w:lineRule="auto"/>
        <w:rPr>
          <w:rFonts w:ascii="Arial-BoldItalicMT" w:eastAsia="Arial" w:hAnsi="Arial-BoldItalicMT" w:cs="Arial-BoldItalicMT"/>
          <w:b/>
          <w:bCs/>
          <w:i/>
          <w:iCs/>
          <w:color w:val="00458E"/>
          <w:position w:val="1"/>
          <w:sz w:val="16"/>
          <w:szCs w:val="16"/>
          <w:lang w:eastAsia="en-US"/>
        </w:rPr>
      </w:pPr>
    </w:p>
    <w:p w14:paraId="18CADA00" w14:textId="58F9025C" w:rsidR="008549EF" w:rsidRPr="006B7143"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6B7143">
        <w:rPr>
          <w:rFonts w:ascii="Arial-BoldItalicMT" w:eastAsia="Arial" w:hAnsi="Arial-BoldItalicMT" w:cs="Arial-BoldItalicMT"/>
          <w:b/>
          <w:bCs/>
          <w:i/>
          <w:iCs/>
          <w:color w:val="00458E"/>
          <w:position w:val="1"/>
          <w:sz w:val="16"/>
          <w:szCs w:val="16"/>
          <w:lang w:eastAsia="en-US"/>
        </w:rPr>
        <w:t>Über PCI</w:t>
      </w:r>
    </w:p>
    <w:p w14:paraId="3919E733" w14:textId="72E1144B" w:rsidR="008549EF" w:rsidRPr="006B7143"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6B7143">
        <w:rPr>
          <w:rFonts w:ascii="Arial-BoldItalicMT" w:eastAsia="Arial" w:hAnsi="Arial-BoldItalicMT" w:cs="Arial-BoldItalicMT"/>
          <w:b/>
          <w:bCs/>
          <w:i/>
          <w:iCs/>
          <w:color w:val="00458E"/>
          <w:position w:val="1"/>
          <w:sz w:val="16"/>
          <w:szCs w:val="16"/>
          <w:lang w:eastAsia="en-US"/>
        </w:rPr>
        <w:t xml:space="preserve">PCI Augsburg GmbH ist Teil des Unternehmensbereichs Bauchemie der BASF und führend im Bereich Fliesenverlegewerkstoffe für Fachbetriebe in Deutschland, Österreich und der Schweiz. Das Unternehmen bietet außerdem Produktsysteme für Abdichtung, Betonschutz und </w:t>
      </w:r>
      <w:r w:rsidRPr="006B7143">
        <w:rPr>
          <w:rFonts w:ascii="Arial-BoldItalicMT" w:eastAsia="Arial" w:hAnsi="Arial-BoldItalicMT" w:cs="Arial-BoldItalicMT"/>
          <w:b/>
          <w:bCs/>
          <w:i/>
          <w:iCs/>
          <w:color w:val="00458E"/>
          <w:position w:val="1"/>
          <w:sz w:val="16"/>
          <w:szCs w:val="16"/>
          <w:lang w:eastAsia="en-US"/>
        </w:rPr>
        <w:noBreakHyphen/>
        <w:t xml:space="preserve">instand-setzung sowie ein Komplettsortiment für den Bodenleger-Bereich an. Die PCI Gruppe beschäftigt europaweit über 1.200 Mitarbeiterinnen und Mitarbeiter und erwirtschaftete im Jahr </w:t>
      </w:r>
      <w:r w:rsidR="003A1E17" w:rsidRPr="006B7143">
        <w:rPr>
          <w:rFonts w:ascii="Arial-BoldItalicMT" w:eastAsia="Arial" w:hAnsi="Arial-BoldItalicMT" w:cs="Arial-BoldItalicMT"/>
          <w:b/>
          <w:bCs/>
          <w:i/>
          <w:iCs/>
          <w:color w:val="00458E"/>
          <w:position w:val="1"/>
          <w:sz w:val="16"/>
          <w:szCs w:val="16"/>
          <w:lang w:eastAsia="en-US"/>
        </w:rPr>
        <w:t xml:space="preserve">2019 </w:t>
      </w:r>
      <w:r w:rsidRPr="006B7143">
        <w:rPr>
          <w:rFonts w:ascii="Arial-BoldItalicMT" w:eastAsia="Arial" w:hAnsi="Arial-BoldItalicMT" w:cs="Arial-BoldItalicMT"/>
          <w:b/>
          <w:bCs/>
          <w:i/>
          <w:iCs/>
          <w:color w:val="00458E"/>
          <w:position w:val="1"/>
          <w:sz w:val="16"/>
          <w:szCs w:val="16"/>
          <w:lang w:eastAsia="en-US"/>
        </w:rPr>
        <w:t>einen Umsatz von deutlich über 300 Millionen € netto. Weitere Informationen zur PCI im Internet unter</w:t>
      </w:r>
      <w:r w:rsidRPr="006B7143">
        <w:rPr>
          <w:rFonts w:ascii="Arial-BoldItalicMT" w:eastAsia="Arial" w:hAnsi="Arial-BoldItalicMT" w:cs="Arial-BoldItalicMT"/>
          <w:b/>
          <w:bCs/>
          <w:i/>
          <w:iCs/>
          <w:color w:val="00458E"/>
          <w:position w:val="1"/>
          <w:sz w:val="16"/>
          <w:szCs w:val="16"/>
          <w:lang w:eastAsia="en-US"/>
        </w:rPr>
        <w:br/>
      </w:r>
      <w:hyperlink r:id="rId17" w:history="1">
        <w:r w:rsidRPr="006B7143">
          <w:rPr>
            <w:rFonts w:ascii="Arial-BoldItalicMT" w:eastAsia="Arial" w:hAnsi="Arial-BoldItalicMT" w:cs="Arial-BoldItalicMT"/>
            <w:b/>
            <w:i/>
            <w:color w:val="0000FF"/>
            <w:position w:val="1"/>
            <w:sz w:val="16"/>
            <w:szCs w:val="16"/>
            <w:u w:val="single"/>
            <w:lang w:eastAsia="en-US"/>
          </w:rPr>
          <w:t>www.pci-augsburg.de</w:t>
        </w:r>
      </w:hyperlink>
      <w:r w:rsidRPr="006B7143">
        <w:rPr>
          <w:rFonts w:ascii="Arial-BoldItalicMT" w:eastAsia="Arial" w:hAnsi="Arial-BoldItalicMT" w:cs="Arial-BoldItalicMT"/>
          <w:b/>
          <w:bCs/>
          <w:i/>
          <w:iCs/>
          <w:color w:val="00458E"/>
          <w:position w:val="1"/>
          <w:sz w:val="16"/>
          <w:szCs w:val="16"/>
          <w:lang w:eastAsia="en-US"/>
        </w:rPr>
        <w:t>.</w:t>
      </w:r>
    </w:p>
    <w:p w14:paraId="31C76805" w14:textId="56F9188B" w:rsid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highlight w:val="yellow"/>
          <w:lang w:eastAsia="en-US"/>
        </w:rPr>
      </w:pPr>
    </w:p>
    <w:p w14:paraId="67F37D22" w14:textId="77777777" w:rsidR="00B650BB" w:rsidRPr="00B650BB" w:rsidRDefault="00B650BB" w:rsidP="00B650BB">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B650BB">
        <w:rPr>
          <w:rFonts w:ascii="Arial-BoldItalicMT" w:eastAsia="Arial" w:hAnsi="Arial-BoldItalicMT" w:cs="Arial-BoldItalicMT"/>
          <w:b/>
          <w:bCs/>
          <w:i/>
          <w:iCs/>
          <w:color w:val="00458E"/>
          <w:position w:val="1"/>
          <w:sz w:val="16"/>
          <w:szCs w:val="16"/>
          <w:lang w:eastAsia="en-US"/>
        </w:rPr>
        <w:t>Über BASF</w:t>
      </w:r>
    </w:p>
    <w:p w14:paraId="2D2F67C3" w14:textId="0314616A" w:rsidR="00B650BB" w:rsidRPr="00C0755A" w:rsidRDefault="00B650BB" w:rsidP="00B650BB">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highlight w:val="yellow"/>
          <w:lang w:eastAsia="en-US"/>
        </w:rPr>
      </w:pPr>
      <w:r w:rsidRPr="00B650BB">
        <w:rPr>
          <w:rFonts w:ascii="Arial-BoldItalicMT" w:eastAsia="Arial" w:hAnsi="Arial-BoldItalicMT" w:cs="Arial-BoldItalicMT"/>
          <w:b/>
          <w:bCs/>
          <w:i/>
          <w:iCs/>
          <w:color w:val="00458E"/>
          <w:position w:val="1"/>
          <w:sz w:val="16"/>
          <w:szCs w:val="16"/>
          <w:lang w:eastAsia="en-US"/>
        </w:rPr>
        <w:t>Chemie für eine nachhaltige Zukunft, dafür steht BASF. Wir verbinden wirtschaftlichen Erfolg mit dem Schutz der Umwelt und gesellschaftlicher Verantwortung. Mehr als 117.000 Mitarbeiter arbeiten in der BASF-Gruppe daran, zum Erfolg unserer Kunden aus nahezu allen Branchen und in fast allen Ländern der Welt beizutragen. Unser Portfolio haben wir in sechs Segmenten zusammengefasst: Chemicals, Materials, Industrial Solutions, Surface Technologies, Nutrition &amp; Care und Agricultural Solutions. BASF erzielte 2019 weltweit einen Umsatz von 59 Milliarden €. BASF-Aktien werden an der Börse in Frankfurt (BAS) sowie als American Depositary Receipts (BASFY) in den USA gehandelt. Weitere Informationen unter www.basf.com.</w:t>
      </w:r>
    </w:p>
    <w:p w14:paraId="1E8016CA" w14:textId="77777777" w:rsidR="008549EF" w:rsidRPr="006B7143" w:rsidRDefault="008549EF" w:rsidP="008549EF">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en-US"/>
        </w:rPr>
      </w:pPr>
    </w:p>
    <w:p w14:paraId="32F701CD" w14:textId="77777777" w:rsidR="008549EF" w:rsidRPr="008549EF" w:rsidRDefault="008549EF" w:rsidP="008549EF">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zh-TW"/>
        </w:rPr>
      </w:pPr>
      <w:r w:rsidRPr="008549EF">
        <w:rPr>
          <w:rFonts w:ascii="Arial-BoldItalicMT" w:eastAsia="Arial" w:hAnsi="Arial-BoldItalicMT" w:cs="Arial-BoldItalicMT"/>
          <w:b/>
          <w:bCs/>
          <w:i/>
          <w:iCs/>
          <w:position w:val="1"/>
          <w:sz w:val="16"/>
          <w:szCs w:val="16"/>
          <w:lang w:eastAsia="en-US"/>
        </w:rPr>
        <w:t>________________________________________</w:t>
      </w:r>
    </w:p>
    <w:p w14:paraId="5659E6D8" w14:textId="77777777" w:rsidR="00614291" w:rsidRPr="008549EF" w:rsidRDefault="00614291" w:rsidP="00614291">
      <w:pPr>
        <w:suppressAutoHyphens/>
        <w:spacing w:after="160" w:line="259" w:lineRule="auto"/>
        <w:rPr>
          <w:rFonts w:eastAsia="Arial" w:cs="Arial"/>
          <w:sz w:val="21"/>
          <w:szCs w:val="22"/>
          <w:lang w:eastAsia="en-US"/>
        </w:rPr>
      </w:pPr>
      <w:r w:rsidRPr="008549EF">
        <w:rPr>
          <w:rFonts w:eastAsia="Arial" w:cs="Arial"/>
          <w:sz w:val="21"/>
          <w:szCs w:val="22"/>
          <w:lang w:eastAsia="en-US"/>
        </w:rPr>
        <w:t>Ansprechpartner für Redakteure:</w:t>
      </w:r>
    </w:p>
    <w:p w14:paraId="51F9CA6E" w14:textId="77777777" w:rsidR="00614291" w:rsidRPr="008549EF" w:rsidRDefault="00614291" w:rsidP="00614291">
      <w:pPr>
        <w:suppressAutoHyphens/>
        <w:spacing w:line="220" w:lineRule="exact"/>
        <w:rPr>
          <w:rFonts w:cs="Arial"/>
          <w:b/>
          <w:lang w:eastAsia="zh-TW"/>
        </w:rPr>
      </w:pPr>
      <w:r w:rsidRPr="008549EF">
        <w:rPr>
          <w:rFonts w:cs="Arial"/>
          <w:b/>
          <w:lang w:eastAsia="zh-TW"/>
        </w:rPr>
        <w:t>Christian Kemptner</w:t>
      </w:r>
    </w:p>
    <w:p w14:paraId="76D7AF41" w14:textId="77777777" w:rsidR="00614291" w:rsidRPr="008549EF" w:rsidRDefault="00614291" w:rsidP="00614291">
      <w:pPr>
        <w:suppressAutoHyphens/>
        <w:spacing w:line="220" w:lineRule="exact"/>
        <w:outlineLvl w:val="1"/>
        <w:rPr>
          <w:rFonts w:cs="Arial"/>
          <w:szCs w:val="20"/>
        </w:rPr>
      </w:pPr>
      <w:r w:rsidRPr="008549EF">
        <w:rPr>
          <w:rFonts w:cs="Arial"/>
          <w:szCs w:val="20"/>
        </w:rPr>
        <w:t xml:space="preserve">PCI Augsburg GmbH </w:t>
      </w:r>
    </w:p>
    <w:p w14:paraId="4B6B53E3" w14:textId="77777777" w:rsidR="00614291" w:rsidRPr="008549EF" w:rsidRDefault="00614291" w:rsidP="00614291">
      <w:pPr>
        <w:suppressAutoHyphens/>
        <w:spacing w:line="220" w:lineRule="exact"/>
        <w:rPr>
          <w:rFonts w:cs="Arial"/>
          <w:lang w:eastAsia="zh-TW"/>
        </w:rPr>
      </w:pPr>
      <w:r w:rsidRPr="008549EF">
        <w:rPr>
          <w:rFonts w:cs="Arial"/>
        </w:rPr>
        <w:t>Tel.: +49 (821) 5901-</w:t>
      </w:r>
      <w:r w:rsidRPr="008549EF">
        <w:rPr>
          <w:rFonts w:cs="Arial" w:hint="eastAsia"/>
          <w:lang w:eastAsia="zh-TW"/>
        </w:rPr>
        <w:t>351</w:t>
      </w:r>
    </w:p>
    <w:p w14:paraId="6F7E0E4B" w14:textId="77777777" w:rsidR="00614291" w:rsidRPr="008549EF" w:rsidRDefault="00614291" w:rsidP="00614291">
      <w:pPr>
        <w:suppressAutoHyphens/>
        <w:spacing w:line="220" w:lineRule="exact"/>
        <w:rPr>
          <w:rFonts w:cs="Arial"/>
          <w:lang w:eastAsia="zh-TW"/>
        </w:rPr>
      </w:pPr>
      <w:r w:rsidRPr="008549EF">
        <w:rPr>
          <w:rFonts w:cs="Arial"/>
        </w:rPr>
        <w:t>Fax: +49 (821) 5901-</w:t>
      </w:r>
      <w:r w:rsidRPr="008549EF">
        <w:rPr>
          <w:rFonts w:cs="Arial" w:hint="eastAsia"/>
          <w:lang w:eastAsia="zh-TW"/>
        </w:rPr>
        <w:t>4</w:t>
      </w:r>
      <w:r w:rsidRPr="008549EF">
        <w:rPr>
          <w:rFonts w:cs="Arial"/>
          <w:lang w:eastAsia="zh-TW"/>
        </w:rPr>
        <w:t>16</w:t>
      </w:r>
    </w:p>
    <w:p w14:paraId="167FDBC2" w14:textId="00782366" w:rsidR="00614291" w:rsidRPr="00614291" w:rsidRDefault="00614291" w:rsidP="00614291">
      <w:pPr>
        <w:suppressAutoHyphens/>
        <w:spacing w:line="220" w:lineRule="exact"/>
        <w:outlineLvl w:val="1"/>
        <w:rPr>
          <w:rFonts w:cs="Arial"/>
          <w:color w:val="0000FF"/>
          <w:szCs w:val="20"/>
          <w:u w:val="single"/>
          <w:lang w:eastAsia="zh-TW"/>
        </w:rPr>
      </w:pPr>
      <w:r w:rsidRPr="00F03CD9">
        <w:rPr>
          <w:rFonts w:cs="Arial"/>
          <w:szCs w:val="20"/>
        </w:rPr>
        <w:t xml:space="preserve">E-Mail: </w:t>
      </w:r>
      <w:hyperlink r:id="rId18" w:history="1">
        <w:r w:rsidRPr="00F03CD9">
          <w:rPr>
            <w:rFonts w:cs="Arial"/>
            <w:color w:val="0000FF"/>
            <w:szCs w:val="20"/>
            <w:u w:val="single"/>
            <w:lang w:eastAsia="zh-TW"/>
          </w:rPr>
          <w:t>christian.kemptner@basf.com</w:t>
        </w:r>
      </w:hyperlink>
    </w:p>
    <w:sectPr w:rsidR="00614291" w:rsidRPr="00614291" w:rsidSect="00677C86">
      <w:headerReference w:type="even" r:id="rId19"/>
      <w:type w:val="continuous"/>
      <w:pgSz w:w="11906" w:h="16838" w:code="9"/>
      <w:pgMar w:top="2835" w:right="3119" w:bottom="2381" w:left="124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77E2" w16cex:dateUtc="2020-04-06T07:41:00Z"/>
  <w16cex:commentExtensible w16cex:durableId="22358AD6" w16cex:dateUtc="2020-04-06T0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D8E9" w14:textId="77777777" w:rsidR="007C195E" w:rsidRDefault="007C195E">
      <w:r>
        <w:separator/>
      </w:r>
    </w:p>
    <w:p w14:paraId="482412D3" w14:textId="77777777" w:rsidR="007C195E" w:rsidRDefault="007C195E"/>
  </w:endnote>
  <w:endnote w:type="continuationSeparator" w:id="0">
    <w:p w14:paraId="46859B06" w14:textId="77777777" w:rsidR="007C195E" w:rsidRDefault="007C195E">
      <w:r>
        <w:continuationSeparator/>
      </w:r>
    </w:p>
    <w:p w14:paraId="0E99194A" w14:textId="77777777" w:rsidR="007C195E" w:rsidRDefault="007C1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A125" w14:textId="77777777" w:rsidR="00451B26" w:rsidRDefault="00451B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3198"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p>
  <w:p w14:paraId="3DEE42D3" w14:textId="77777777" w:rsidR="00677C86" w:rsidRDefault="00677C86" w:rsidP="0002435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057F" w14:textId="77777777" w:rsidR="00451B26" w:rsidRDefault="00451B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A475" w14:textId="77777777" w:rsidR="007C195E" w:rsidRDefault="007C195E">
      <w:r>
        <w:separator/>
      </w:r>
    </w:p>
    <w:p w14:paraId="06BDF466" w14:textId="77777777" w:rsidR="007C195E" w:rsidRDefault="007C195E"/>
  </w:footnote>
  <w:footnote w:type="continuationSeparator" w:id="0">
    <w:p w14:paraId="305B2ED0" w14:textId="77777777" w:rsidR="007C195E" w:rsidRDefault="007C195E">
      <w:r>
        <w:continuationSeparator/>
      </w:r>
    </w:p>
    <w:p w14:paraId="351FA60C" w14:textId="77777777" w:rsidR="007C195E" w:rsidRDefault="007C1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E53C" w14:textId="77777777" w:rsidR="00451B26" w:rsidRDefault="00451B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58AC" w14:textId="77777777" w:rsidR="00677C86" w:rsidRDefault="00677C86" w:rsidP="00A2284F">
    <w:pPr>
      <w:pStyle w:val="Kopfzeile"/>
      <w:spacing w:line="360" w:lineRule="auto"/>
      <w:ind w:right="-1"/>
    </w:pPr>
    <w:r>
      <w:rPr>
        <w:noProof/>
      </w:rPr>
      <w:drawing>
        <wp:anchor distT="0" distB="0" distL="114300" distR="114300" simplePos="0" relativeHeight="251667456" behindDoc="1" locked="1" layoutInCell="1" allowOverlap="1" wp14:anchorId="00ACD5EC" wp14:editId="019779B5">
          <wp:simplePos x="0" y="0"/>
          <wp:positionH relativeFrom="page">
            <wp:posOffset>0</wp:posOffset>
          </wp:positionH>
          <wp:positionV relativeFrom="page">
            <wp:posOffset>0</wp:posOffset>
          </wp:positionV>
          <wp:extent cx="7556500" cy="1069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8EE7C61" w14:textId="77777777" w:rsidR="00677C86" w:rsidRDefault="00677C86" w:rsidP="00630605">
    <w:pPr>
      <w:pStyle w:val="Kopfzeile"/>
      <w:tabs>
        <w:tab w:val="clear" w:pos="4536"/>
        <w:tab w:val="clear" w:pos="9072"/>
        <w:tab w:val="left" w:pos="5944"/>
      </w:tabs>
      <w:spacing w:line="360" w:lineRule="auto"/>
      <w:ind w:right="-1"/>
    </w:pPr>
    <w:r>
      <w:tab/>
    </w:r>
  </w:p>
  <w:p w14:paraId="40264A10" w14:textId="77777777" w:rsidR="00677C86" w:rsidRPr="00454971" w:rsidRDefault="00677C86" w:rsidP="00414525">
    <w:pPr>
      <w:pStyle w:val="Kopfzeile"/>
      <w:spacing w:line="240" w:lineRule="auto"/>
      <w:rPr>
        <w:b/>
        <w:bCs/>
        <w:color w:val="80808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5EBD" w14:textId="6C501C61" w:rsidR="00677C86" w:rsidRDefault="00677C86" w:rsidP="003B0934">
    <w:pPr>
      <w:framePr w:w="1871" w:h="284" w:hRule="exact" w:wrap="notBeside" w:vAnchor="page" w:hAnchor="page" w:x="9413" w:y="2382" w:anchorLock="1"/>
      <w:shd w:val="solid" w:color="FFFFFF" w:fill="FFFFFF"/>
      <w:spacing w:line="360" w:lineRule="auto"/>
      <w:rPr>
        <w:sz w:val="16"/>
        <w:szCs w:val="16"/>
      </w:rPr>
    </w:pPr>
    <w:r>
      <w:rPr>
        <w:sz w:val="16"/>
        <w:szCs w:val="16"/>
      </w:rPr>
      <w:t>Augsburg,</w:t>
    </w:r>
    <w:r w:rsidR="00451B26">
      <w:rPr>
        <w:sz w:val="16"/>
        <w:szCs w:val="16"/>
      </w:rPr>
      <w:t xml:space="preserve"> 08.04.2020</w:t>
    </w:r>
  </w:p>
  <w:p w14:paraId="4D2D54E5" w14:textId="77777777" w:rsidR="00677C86" w:rsidRPr="005D65F1" w:rsidRDefault="00677C86" w:rsidP="003B0934">
    <w:pPr>
      <w:framePr w:w="1871" w:h="284" w:hRule="exact" w:wrap="notBeside" w:vAnchor="page" w:hAnchor="page" w:x="9413" w:y="2382" w:anchorLock="1"/>
      <w:shd w:val="solid" w:color="FFFFFF" w:fill="FFFFFF"/>
      <w:spacing w:line="360" w:lineRule="auto"/>
      <w:jc w:val="right"/>
      <w:rPr>
        <w:sz w:val="16"/>
        <w:szCs w:val="16"/>
      </w:rPr>
    </w:pPr>
  </w:p>
  <w:p w14:paraId="5F1EC608"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p>
  <w:p w14:paraId="3AA00FE0" w14:textId="77777777" w:rsidR="00677C86" w:rsidRDefault="00677C86" w:rsidP="00E3562E">
    <w:pPr>
      <w:pStyle w:val="Kopfzeile"/>
      <w:spacing w:line="360" w:lineRule="auto"/>
      <w:ind w:right="-1"/>
    </w:pPr>
    <w:r>
      <w:rPr>
        <w:noProof/>
      </w:rPr>
      <w:drawing>
        <wp:anchor distT="0" distB="0" distL="114300" distR="114300" simplePos="0" relativeHeight="251669504" behindDoc="1" locked="1" layoutInCell="1" allowOverlap="1" wp14:anchorId="2B24C65C" wp14:editId="3CDA7FD7">
          <wp:simplePos x="0" y="0"/>
          <wp:positionH relativeFrom="page">
            <wp:posOffset>0</wp:posOffset>
          </wp:positionH>
          <wp:positionV relativeFrom="page">
            <wp:posOffset>0</wp:posOffset>
          </wp:positionV>
          <wp:extent cx="7556500" cy="106934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DDE97" w14:textId="77777777" w:rsidR="00677C86" w:rsidRDefault="00677C86" w:rsidP="00E3562E">
    <w:pPr>
      <w:pStyle w:val="Kopfzeile"/>
      <w:tabs>
        <w:tab w:val="clear" w:pos="4536"/>
        <w:tab w:val="clear" w:pos="9072"/>
        <w:tab w:val="left" w:pos="5944"/>
      </w:tabs>
      <w:spacing w:line="360" w:lineRule="auto"/>
      <w:ind w:right="-1"/>
    </w:pPr>
  </w:p>
  <w:p w14:paraId="42A11501" w14:textId="77777777" w:rsidR="00677C86" w:rsidRPr="00E3562E" w:rsidRDefault="00677C86" w:rsidP="00E3562E">
    <w:pPr>
      <w:pStyle w:val="Kopfzeile"/>
      <w:spacing w:line="240" w:lineRule="auto"/>
      <w:rPr>
        <w:b/>
        <w:bCs/>
        <w:color w:val="808080"/>
        <w:sz w:val="44"/>
        <w:szCs w:val="44"/>
      </w:rPr>
    </w:pPr>
    <w:r>
      <w:rPr>
        <w:b/>
        <w:bCs/>
        <w:color w:val="808080"/>
        <w:sz w:val="44"/>
        <w:szCs w:val="44"/>
      </w:rPr>
      <w:t>PRESSEMITTEILUNG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1BB0" w14:textId="77777777" w:rsidR="00677C86" w:rsidRDefault="00677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45D"/>
    <w:multiLevelType w:val="hybridMultilevel"/>
    <w:tmpl w:val="3BF47648"/>
    <w:lvl w:ilvl="0" w:tplc="355A27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076F1F"/>
    <w:multiLevelType w:val="hybridMultilevel"/>
    <w:tmpl w:val="D6A4C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32326f6-83c2-4667-971c-36b3b1c90cfe}"/>
  </w:docVars>
  <w:rsids>
    <w:rsidRoot w:val="00F46593"/>
    <w:rsid w:val="0000367A"/>
    <w:rsid w:val="000078F4"/>
    <w:rsid w:val="00023A70"/>
    <w:rsid w:val="00024352"/>
    <w:rsid w:val="000278DF"/>
    <w:rsid w:val="000306DF"/>
    <w:rsid w:val="00031B54"/>
    <w:rsid w:val="00035547"/>
    <w:rsid w:val="00053C7E"/>
    <w:rsid w:val="000719DA"/>
    <w:rsid w:val="00071FD7"/>
    <w:rsid w:val="00075A78"/>
    <w:rsid w:val="00084BF8"/>
    <w:rsid w:val="0009109B"/>
    <w:rsid w:val="0009385F"/>
    <w:rsid w:val="000A3453"/>
    <w:rsid w:val="000B55E5"/>
    <w:rsid w:val="000B6A1A"/>
    <w:rsid w:val="000C06A0"/>
    <w:rsid w:val="000C265E"/>
    <w:rsid w:val="000E48DA"/>
    <w:rsid w:val="000E5DEC"/>
    <w:rsid w:val="000E6EA1"/>
    <w:rsid w:val="000E7351"/>
    <w:rsid w:val="000F031B"/>
    <w:rsid w:val="00103F3F"/>
    <w:rsid w:val="0010713B"/>
    <w:rsid w:val="00123406"/>
    <w:rsid w:val="0014284C"/>
    <w:rsid w:val="00154D9A"/>
    <w:rsid w:val="00157B08"/>
    <w:rsid w:val="00163342"/>
    <w:rsid w:val="001638AF"/>
    <w:rsid w:val="00164CD0"/>
    <w:rsid w:val="001705F1"/>
    <w:rsid w:val="00185719"/>
    <w:rsid w:val="0019219C"/>
    <w:rsid w:val="001961F7"/>
    <w:rsid w:val="001A0040"/>
    <w:rsid w:val="001A2500"/>
    <w:rsid w:val="001C07D0"/>
    <w:rsid w:val="001C3387"/>
    <w:rsid w:val="001C3BA0"/>
    <w:rsid w:val="001C5770"/>
    <w:rsid w:val="001C6CE9"/>
    <w:rsid w:val="001D01E5"/>
    <w:rsid w:val="001D28E9"/>
    <w:rsid w:val="001E290F"/>
    <w:rsid w:val="001E42D4"/>
    <w:rsid w:val="001F0A26"/>
    <w:rsid w:val="001F6BA1"/>
    <w:rsid w:val="00214602"/>
    <w:rsid w:val="00216BEB"/>
    <w:rsid w:val="00217B84"/>
    <w:rsid w:val="00221CE5"/>
    <w:rsid w:val="00221FDB"/>
    <w:rsid w:val="00224CA7"/>
    <w:rsid w:val="0022609B"/>
    <w:rsid w:val="00226D68"/>
    <w:rsid w:val="00236AD6"/>
    <w:rsid w:val="00242B20"/>
    <w:rsid w:val="00243CF5"/>
    <w:rsid w:val="002511D0"/>
    <w:rsid w:val="002575EB"/>
    <w:rsid w:val="00264BDD"/>
    <w:rsid w:val="0027044D"/>
    <w:rsid w:val="00271C66"/>
    <w:rsid w:val="00271F2B"/>
    <w:rsid w:val="0027633F"/>
    <w:rsid w:val="0027710D"/>
    <w:rsid w:val="00283826"/>
    <w:rsid w:val="00287F19"/>
    <w:rsid w:val="00295CD2"/>
    <w:rsid w:val="002B0724"/>
    <w:rsid w:val="002B14FF"/>
    <w:rsid w:val="002B70CD"/>
    <w:rsid w:val="002C3A31"/>
    <w:rsid w:val="002D1B0B"/>
    <w:rsid w:val="002D6DB5"/>
    <w:rsid w:val="002E0282"/>
    <w:rsid w:val="00301C82"/>
    <w:rsid w:val="00305FB3"/>
    <w:rsid w:val="00306F1C"/>
    <w:rsid w:val="0030701F"/>
    <w:rsid w:val="003123EF"/>
    <w:rsid w:val="00312F48"/>
    <w:rsid w:val="00324E24"/>
    <w:rsid w:val="00332135"/>
    <w:rsid w:val="00335206"/>
    <w:rsid w:val="003408D6"/>
    <w:rsid w:val="00346415"/>
    <w:rsid w:val="003514B1"/>
    <w:rsid w:val="00354DDD"/>
    <w:rsid w:val="003578B5"/>
    <w:rsid w:val="00363800"/>
    <w:rsid w:val="00364F79"/>
    <w:rsid w:val="00392C96"/>
    <w:rsid w:val="003A1C75"/>
    <w:rsid w:val="003A1E17"/>
    <w:rsid w:val="003A2883"/>
    <w:rsid w:val="003A3FDA"/>
    <w:rsid w:val="003A6D91"/>
    <w:rsid w:val="003A79B5"/>
    <w:rsid w:val="003B0934"/>
    <w:rsid w:val="003B383E"/>
    <w:rsid w:val="003B3E6A"/>
    <w:rsid w:val="003B629A"/>
    <w:rsid w:val="003C7E44"/>
    <w:rsid w:val="003D402D"/>
    <w:rsid w:val="003D4567"/>
    <w:rsid w:val="003D53BD"/>
    <w:rsid w:val="003E77F8"/>
    <w:rsid w:val="00414525"/>
    <w:rsid w:val="00420858"/>
    <w:rsid w:val="00435F99"/>
    <w:rsid w:val="00441A0B"/>
    <w:rsid w:val="00451B26"/>
    <w:rsid w:val="00454971"/>
    <w:rsid w:val="0045683C"/>
    <w:rsid w:val="00460F11"/>
    <w:rsid w:val="004611C6"/>
    <w:rsid w:val="00472824"/>
    <w:rsid w:val="004845B2"/>
    <w:rsid w:val="004923B0"/>
    <w:rsid w:val="00495037"/>
    <w:rsid w:val="00496679"/>
    <w:rsid w:val="004A3D9A"/>
    <w:rsid w:val="004B1477"/>
    <w:rsid w:val="004B7486"/>
    <w:rsid w:val="004C2833"/>
    <w:rsid w:val="004C387B"/>
    <w:rsid w:val="004C3A49"/>
    <w:rsid w:val="004C4FA5"/>
    <w:rsid w:val="004E2940"/>
    <w:rsid w:val="004F1899"/>
    <w:rsid w:val="004F4941"/>
    <w:rsid w:val="00506028"/>
    <w:rsid w:val="0051187C"/>
    <w:rsid w:val="005253B9"/>
    <w:rsid w:val="0052542E"/>
    <w:rsid w:val="00526609"/>
    <w:rsid w:val="00526618"/>
    <w:rsid w:val="00532B79"/>
    <w:rsid w:val="00535796"/>
    <w:rsid w:val="00541D22"/>
    <w:rsid w:val="00546B6F"/>
    <w:rsid w:val="00547577"/>
    <w:rsid w:val="00547F24"/>
    <w:rsid w:val="00555B8B"/>
    <w:rsid w:val="00572F5C"/>
    <w:rsid w:val="0057319D"/>
    <w:rsid w:val="00585229"/>
    <w:rsid w:val="005919F5"/>
    <w:rsid w:val="0059710E"/>
    <w:rsid w:val="005A001E"/>
    <w:rsid w:val="005A651B"/>
    <w:rsid w:val="005A752F"/>
    <w:rsid w:val="005B301E"/>
    <w:rsid w:val="005B534D"/>
    <w:rsid w:val="005C2F3C"/>
    <w:rsid w:val="005D5BFE"/>
    <w:rsid w:val="005D5EBE"/>
    <w:rsid w:val="005D780E"/>
    <w:rsid w:val="005E10CB"/>
    <w:rsid w:val="005E1BA8"/>
    <w:rsid w:val="005E62DB"/>
    <w:rsid w:val="005F0835"/>
    <w:rsid w:val="00600211"/>
    <w:rsid w:val="00600E03"/>
    <w:rsid w:val="00610D09"/>
    <w:rsid w:val="00614291"/>
    <w:rsid w:val="006236A3"/>
    <w:rsid w:val="0062596D"/>
    <w:rsid w:val="00630605"/>
    <w:rsid w:val="006368DF"/>
    <w:rsid w:val="0063774C"/>
    <w:rsid w:val="0064080C"/>
    <w:rsid w:val="00642B1C"/>
    <w:rsid w:val="00646C4A"/>
    <w:rsid w:val="00653A65"/>
    <w:rsid w:val="006673FE"/>
    <w:rsid w:val="00677C86"/>
    <w:rsid w:val="00684030"/>
    <w:rsid w:val="00686155"/>
    <w:rsid w:val="006962C7"/>
    <w:rsid w:val="006A0AB8"/>
    <w:rsid w:val="006A6902"/>
    <w:rsid w:val="006B0828"/>
    <w:rsid w:val="006B4C74"/>
    <w:rsid w:val="006B7143"/>
    <w:rsid w:val="006C1D43"/>
    <w:rsid w:val="006C625D"/>
    <w:rsid w:val="006D727A"/>
    <w:rsid w:val="006E026F"/>
    <w:rsid w:val="006E0853"/>
    <w:rsid w:val="006E1374"/>
    <w:rsid w:val="00701908"/>
    <w:rsid w:val="007053A9"/>
    <w:rsid w:val="0070693E"/>
    <w:rsid w:val="0070774B"/>
    <w:rsid w:val="00726DB0"/>
    <w:rsid w:val="007329F3"/>
    <w:rsid w:val="007427EA"/>
    <w:rsid w:val="00744268"/>
    <w:rsid w:val="00750EA5"/>
    <w:rsid w:val="00751FD4"/>
    <w:rsid w:val="007567B2"/>
    <w:rsid w:val="00761711"/>
    <w:rsid w:val="0077737E"/>
    <w:rsid w:val="0078096D"/>
    <w:rsid w:val="00787680"/>
    <w:rsid w:val="00791484"/>
    <w:rsid w:val="00796DB7"/>
    <w:rsid w:val="00797183"/>
    <w:rsid w:val="007A57CB"/>
    <w:rsid w:val="007A6B10"/>
    <w:rsid w:val="007C195E"/>
    <w:rsid w:val="007C2088"/>
    <w:rsid w:val="007C3C42"/>
    <w:rsid w:val="007C5925"/>
    <w:rsid w:val="007D03F6"/>
    <w:rsid w:val="007D1AEE"/>
    <w:rsid w:val="007D518F"/>
    <w:rsid w:val="007E3333"/>
    <w:rsid w:val="007E6350"/>
    <w:rsid w:val="007F619B"/>
    <w:rsid w:val="007F6447"/>
    <w:rsid w:val="007F7FF7"/>
    <w:rsid w:val="008223A3"/>
    <w:rsid w:val="008228CF"/>
    <w:rsid w:val="00824AB7"/>
    <w:rsid w:val="00825774"/>
    <w:rsid w:val="008326FE"/>
    <w:rsid w:val="00832B25"/>
    <w:rsid w:val="008549EF"/>
    <w:rsid w:val="00857FA6"/>
    <w:rsid w:val="00863E38"/>
    <w:rsid w:val="00864EB1"/>
    <w:rsid w:val="0087696E"/>
    <w:rsid w:val="00877BAC"/>
    <w:rsid w:val="008823B7"/>
    <w:rsid w:val="0088439F"/>
    <w:rsid w:val="00886A57"/>
    <w:rsid w:val="00886CE7"/>
    <w:rsid w:val="00892F5C"/>
    <w:rsid w:val="008A6C61"/>
    <w:rsid w:val="008A77F5"/>
    <w:rsid w:val="008C3B24"/>
    <w:rsid w:val="008D34C4"/>
    <w:rsid w:val="008D68D1"/>
    <w:rsid w:val="008E08C4"/>
    <w:rsid w:val="008E6967"/>
    <w:rsid w:val="008F1814"/>
    <w:rsid w:val="008F3D02"/>
    <w:rsid w:val="008F4A47"/>
    <w:rsid w:val="008F5FE2"/>
    <w:rsid w:val="00902108"/>
    <w:rsid w:val="009069BE"/>
    <w:rsid w:val="00931521"/>
    <w:rsid w:val="0093364F"/>
    <w:rsid w:val="009456D9"/>
    <w:rsid w:val="00947407"/>
    <w:rsid w:val="00964656"/>
    <w:rsid w:val="00964F26"/>
    <w:rsid w:val="009857D0"/>
    <w:rsid w:val="00987ADE"/>
    <w:rsid w:val="00987BA6"/>
    <w:rsid w:val="009A24EB"/>
    <w:rsid w:val="009D4A1D"/>
    <w:rsid w:val="009D537D"/>
    <w:rsid w:val="009D596F"/>
    <w:rsid w:val="009E0D44"/>
    <w:rsid w:val="009E5DEE"/>
    <w:rsid w:val="009F2605"/>
    <w:rsid w:val="009F4B2E"/>
    <w:rsid w:val="00A12A4D"/>
    <w:rsid w:val="00A202CF"/>
    <w:rsid w:val="00A2284F"/>
    <w:rsid w:val="00A2676D"/>
    <w:rsid w:val="00A31DFF"/>
    <w:rsid w:val="00A32BD9"/>
    <w:rsid w:val="00A424D2"/>
    <w:rsid w:val="00A44F47"/>
    <w:rsid w:val="00A506FA"/>
    <w:rsid w:val="00A56832"/>
    <w:rsid w:val="00A627B4"/>
    <w:rsid w:val="00A62DA1"/>
    <w:rsid w:val="00A66228"/>
    <w:rsid w:val="00A84E63"/>
    <w:rsid w:val="00A91046"/>
    <w:rsid w:val="00A949E8"/>
    <w:rsid w:val="00AA0831"/>
    <w:rsid w:val="00AA390B"/>
    <w:rsid w:val="00AB0AFB"/>
    <w:rsid w:val="00AB4D62"/>
    <w:rsid w:val="00AC3382"/>
    <w:rsid w:val="00AC4EC6"/>
    <w:rsid w:val="00AC6535"/>
    <w:rsid w:val="00AD06FD"/>
    <w:rsid w:val="00AD1538"/>
    <w:rsid w:val="00AD3400"/>
    <w:rsid w:val="00AD378A"/>
    <w:rsid w:val="00AD5E4D"/>
    <w:rsid w:val="00AD7391"/>
    <w:rsid w:val="00AE3B8C"/>
    <w:rsid w:val="00AE6897"/>
    <w:rsid w:val="00AF42BA"/>
    <w:rsid w:val="00AF618A"/>
    <w:rsid w:val="00AF6D9F"/>
    <w:rsid w:val="00B02BFF"/>
    <w:rsid w:val="00B05A17"/>
    <w:rsid w:val="00B12007"/>
    <w:rsid w:val="00B12D8C"/>
    <w:rsid w:val="00B24DE1"/>
    <w:rsid w:val="00B31C67"/>
    <w:rsid w:val="00B361E1"/>
    <w:rsid w:val="00B37AFE"/>
    <w:rsid w:val="00B442DA"/>
    <w:rsid w:val="00B47D36"/>
    <w:rsid w:val="00B56694"/>
    <w:rsid w:val="00B56825"/>
    <w:rsid w:val="00B6040F"/>
    <w:rsid w:val="00B62AFD"/>
    <w:rsid w:val="00B6371E"/>
    <w:rsid w:val="00B650BB"/>
    <w:rsid w:val="00B70DF6"/>
    <w:rsid w:val="00B7461C"/>
    <w:rsid w:val="00B77BC4"/>
    <w:rsid w:val="00B83F11"/>
    <w:rsid w:val="00B85378"/>
    <w:rsid w:val="00B863C9"/>
    <w:rsid w:val="00BA2D9F"/>
    <w:rsid w:val="00BA64A0"/>
    <w:rsid w:val="00BB57AD"/>
    <w:rsid w:val="00BC3CF8"/>
    <w:rsid w:val="00BC447D"/>
    <w:rsid w:val="00BC62A5"/>
    <w:rsid w:val="00BD28FE"/>
    <w:rsid w:val="00BD56EE"/>
    <w:rsid w:val="00BE20EF"/>
    <w:rsid w:val="00BF208F"/>
    <w:rsid w:val="00C0496B"/>
    <w:rsid w:val="00C0755A"/>
    <w:rsid w:val="00C144ED"/>
    <w:rsid w:val="00C25084"/>
    <w:rsid w:val="00C35D57"/>
    <w:rsid w:val="00C45ED9"/>
    <w:rsid w:val="00C46521"/>
    <w:rsid w:val="00C47458"/>
    <w:rsid w:val="00C51FE3"/>
    <w:rsid w:val="00C647BD"/>
    <w:rsid w:val="00C72E8B"/>
    <w:rsid w:val="00C843B8"/>
    <w:rsid w:val="00C84E53"/>
    <w:rsid w:val="00CB2EAD"/>
    <w:rsid w:val="00CC4150"/>
    <w:rsid w:val="00CC7435"/>
    <w:rsid w:val="00CD00BA"/>
    <w:rsid w:val="00CD243A"/>
    <w:rsid w:val="00CD352D"/>
    <w:rsid w:val="00CD47F8"/>
    <w:rsid w:val="00CD5FA1"/>
    <w:rsid w:val="00CD7254"/>
    <w:rsid w:val="00CE0237"/>
    <w:rsid w:val="00CE34ED"/>
    <w:rsid w:val="00CE3F67"/>
    <w:rsid w:val="00CF08F2"/>
    <w:rsid w:val="00CF609E"/>
    <w:rsid w:val="00D00FDE"/>
    <w:rsid w:val="00D04604"/>
    <w:rsid w:val="00D13E52"/>
    <w:rsid w:val="00D22F66"/>
    <w:rsid w:val="00D24C2B"/>
    <w:rsid w:val="00D2717E"/>
    <w:rsid w:val="00D3146F"/>
    <w:rsid w:val="00D3661E"/>
    <w:rsid w:val="00D467F3"/>
    <w:rsid w:val="00D54A9F"/>
    <w:rsid w:val="00D60F72"/>
    <w:rsid w:val="00D67600"/>
    <w:rsid w:val="00D67C6A"/>
    <w:rsid w:val="00D734C2"/>
    <w:rsid w:val="00D73736"/>
    <w:rsid w:val="00D819AB"/>
    <w:rsid w:val="00D819D8"/>
    <w:rsid w:val="00D87A3B"/>
    <w:rsid w:val="00D90995"/>
    <w:rsid w:val="00D953CC"/>
    <w:rsid w:val="00D96C8C"/>
    <w:rsid w:val="00DA0A04"/>
    <w:rsid w:val="00DB03F6"/>
    <w:rsid w:val="00DC1261"/>
    <w:rsid w:val="00DC280B"/>
    <w:rsid w:val="00DC3BCF"/>
    <w:rsid w:val="00DC3DB3"/>
    <w:rsid w:val="00DC5F05"/>
    <w:rsid w:val="00DD188F"/>
    <w:rsid w:val="00DD6ECC"/>
    <w:rsid w:val="00DE0B68"/>
    <w:rsid w:val="00DE68CB"/>
    <w:rsid w:val="00DF0C04"/>
    <w:rsid w:val="00DF5C2B"/>
    <w:rsid w:val="00DF7F7A"/>
    <w:rsid w:val="00E3008F"/>
    <w:rsid w:val="00E3017D"/>
    <w:rsid w:val="00E31402"/>
    <w:rsid w:val="00E33BEF"/>
    <w:rsid w:val="00E3562E"/>
    <w:rsid w:val="00E41106"/>
    <w:rsid w:val="00E41374"/>
    <w:rsid w:val="00E41E9B"/>
    <w:rsid w:val="00E4519F"/>
    <w:rsid w:val="00E462F8"/>
    <w:rsid w:val="00E526C2"/>
    <w:rsid w:val="00E554F5"/>
    <w:rsid w:val="00E6432D"/>
    <w:rsid w:val="00E827AD"/>
    <w:rsid w:val="00E84F7F"/>
    <w:rsid w:val="00E85344"/>
    <w:rsid w:val="00E932BA"/>
    <w:rsid w:val="00E944D1"/>
    <w:rsid w:val="00E97EAB"/>
    <w:rsid w:val="00EA5F6F"/>
    <w:rsid w:val="00EB309E"/>
    <w:rsid w:val="00EB5670"/>
    <w:rsid w:val="00EB679B"/>
    <w:rsid w:val="00EC0977"/>
    <w:rsid w:val="00EC1340"/>
    <w:rsid w:val="00EC5E72"/>
    <w:rsid w:val="00EE0863"/>
    <w:rsid w:val="00EE1867"/>
    <w:rsid w:val="00EE4BD3"/>
    <w:rsid w:val="00EE5658"/>
    <w:rsid w:val="00F03CD9"/>
    <w:rsid w:val="00F148C5"/>
    <w:rsid w:val="00F16753"/>
    <w:rsid w:val="00F17337"/>
    <w:rsid w:val="00F22C5E"/>
    <w:rsid w:val="00F242EB"/>
    <w:rsid w:val="00F258A9"/>
    <w:rsid w:val="00F40EDB"/>
    <w:rsid w:val="00F46593"/>
    <w:rsid w:val="00F4784C"/>
    <w:rsid w:val="00F5292B"/>
    <w:rsid w:val="00F62378"/>
    <w:rsid w:val="00F73257"/>
    <w:rsid w:val="00F80202"/>
    <w:rsid w:val="00F8046F"/>
    <w:rsid w:val="00F8292E"/>
    <w:rsid w:val="00F87A73"/>
    <w:rsid w:val="00F93AC3"/>
    <w:rsid w:val="00F95A09"/>
    <w:rsid w:val="00FA1210"/>
    <w:rsid w:val="00FA2615"/>
    <w:rsid w:val="00FA417F"/>
    <w:rsid w:val="00FA6F39"/>
    <w:rsid w:val="00FA7CB3"/>
    <w:rsid w:val="00FB5FAE"/>
    <w:rsid w:val="00FB6090"/>
    <w:rsid w:val="00FB6D5F"/>
    <w:rsid w:val="00FD7FCC"/>
    <w:rsid w:val="00FF69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5672014"/>
  <w15:docId w15:val="{B9F542D4-4888-422F-A6E0-11067955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94F46"/>
    <w:pPr>
      <w:spacing w:line="280" w:lineRule="exact"/>
    </w:pPr>
    <w:rPr>
      <w:rFonts w:ascii="Arial" w:hAnsi="Arial"/>
      <w:szCs w:val="24"/>
      <w:lang w:eastAsia="de-DE"/>
    </w:rPr>
  </w:style>
  <w:style w:type="paragraph" w:styleId="berschrift2">
    <w:name w:val="heading 2"/>
    <w:basedOn w:val="Standard"/>
    <w:next w:val="Standard"/>
    <w:link w:val="berschrift2Zchn1"/>
    <w:qFormat/>
    <w:rsid w:val="000D08D9"/>
    <w:pPr>
      <w:keepNext/>
      <w:spacing w:line="240" w:lineRule="auto"/>
      <w:jc w:val="both"/>
      <w:outlineLvl w:val="1"/>
    </w:pPr>
    <w:rPr>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65F1"/>
    <w:pPr>
      <w:tabs>
        <w:tab w:val="center" w:pos="4536"/>
        <w:tab w:val="right" w:pos="9072"/>
      </w:tabs>
    </w:pPr>
  </w:style>
  <w:style w:type="paragraph" w:styleId="Fuzeile">
    <w:name w:val="footer"/>
    <w:basedOn w:val="Standard"/>
    <w:link w:val="FuzeileZchn"/>
    <w:uiPriority w:val="99"/>
    <w:rsid w:val="005D65F1"/>
    <w:pPr>
      <w:tabs>
        <w:tab w:val="center" w:pos="4536"/>
        <w:tab w:val="right" w:pos="9072"/>
      </w:tabs>
    </w:pPr>
  </w:style>
  <w:style w:type="paragraph" w:customStyle="1" w:styleId="FormatvorlageArial-BoldMT16ptFettZeilenabstandeinfach">
    <w:name w:val="Formatvorlage Arial-BoldMT 16 pt Fett Zeilenabstand:  einfach"/>
    <w:basedOn w:val="Standard"/>
    <w:rsid w:val="00853820"/>
    <w:pPr>
      <w:spacing w:line="240" w:lineRule="auto"/>
    </w:pPr>
    <w:rPr>
      <w:rFonts w:ascii="Arial-BoldMT" w:hAnsi="Arial-BoldMT"/>
      <w:b/>
      <w:bCs/>
      <w:sz w:val="32"/>
      <w:szCs w:val="20"/>
    </w:rPr>
  </w:style>
  <w:style w:type="character" w:customStyle="1" w:styleId="FormatvorlageArialMT12pt">
    <w:name w:val="Formatvorlage ArialMT 12 pt"/>
    <w:rsid w:val="00853820"/>
    <w:rPr>
      <w:rFonts w:ascii="ArialMT" w:hAnsi="ArialMT"/>
      <w:sz w:val="24"/>
    </w:rPr>
  </w:style>
  <w:style w:type="paragraph" w:customStyle="1" w:styleId="FormatvorlageArialMT12ptBlockZeilenabstandeinfach">
    <w:name w:val="Formatvorlage ArialMT 12 pt Block Zeilenabstand:  einfach"/>
    <w:basedOn w:val="Standard"/>
    <w:rsid w:val="00C042A6"/>
    <w:pPr>
      <w:spacing w:line="240" w:lineRule="auto"/>
      <w:jc w:val="both"/>
    </w:pPr>
    <w:rPr>
      <w:rFonts w:ascii="ArialMT" w:hAnsi="ArialMT"/>
      <w:sz w:val="24"/>
      <w:szCs w:val="20"/>
    </w:rPr>
  </w:style>
  <w:style w:type="paragraph" w:customStyle="1" w:styleId="FormatvorlageArial-BoldMT16ptFettZeilenabstandeinfach1">
    <w:name w:val="Formatvorlage Arial-BoldMT 16 pt Fett Zeilenabstand:  einfach1"/>
    <w:basedOn w:val="Standard"/>
    <w:rsid w:val="00C042A6"/>
    <w:pPr>
      <w:spacing w:line="240" w:lineRule="auto"/>
    </w:pPr>
    <w:rPr>
      <w:rFonts w:ascii="Arial-BoldMT" w:hAnsi="Arial-BoldMT"/>
      <w:b/>
      <w:bCs/>
      <w:sz w:val="32"/>
      <w:szCs w:val="20"/>
    </w:rPr>
  </w:style>
  <w:style w:type="paragraph" w:customStyle="1" w:styleId="Formatvorlage12ptZeilenabstandeinfach">
    <w:name w:val="Formatvorlage 12 pt Zeilenabstand:  einfach"/>
    <w:basedOn w:val="Standard"/>
    <w:rsid w:val="00B976C1"/>
    <w:pPr>
      <w:spacing w:line="240" w:lineRule="auto"/>
    </w:pPr>
    <w:rPr>
      <w:sz w:val="24"/>
      <w:szCs w:val="20"/>
    </w:rPr>
  </w:style>
  <w:style w:type="character" w:styleId="Hyperlink">
    <w:name w:val="Hyperlink"/>
    <w:rsid w:val="000D08D9"/>
    <w:rPr>
      <w:color w:val="0000FF"/>
      <w:u w:val="single"/>
    </w:rPr>
  </w:style>
  <w:style w:type="character" w:customStyle="1" w:styleId="berschrift2Zchn1">
    <w:name w:val="Überschrift 2 Zchn1"/>
    <w:link w:val="berschrift2"/>
    <w:rsid w:val="00355CF6"/>
    <w:rPr>
      <w:rFonts w:ascii="Arial" w:hAnsi="Arial"/>
      <w:sz w:val="24"/>
    </w:rPr>
  </w:style>
  <w:style w:type="character" w:customStyle="1" w:styleId="berschrift2Zchn">
    <w:name w:val="Überschrift 2 Zchn"/>
    <w:locked/>
    <w:rsid w:val="00335206"/>
    <w:rPr>
      <w:rFonts w:ascii="Arial" w:hAnsi="Arial"/>
      <w:sz w:val="24"/>
      <w:lang w:val="de-DE" w:eastAsia="de-DE" w:bidi="ar-SA"/>
    </w:rPr>
  </w:style>
  <w:style w:type="paragraph" w:customStyle="1" w:styleId="EinfacherAbsatz">
    <w:name w:val="[Einfacher Absatz]"/>
    <w:basedOn w:val="Standard"/>
    <w:rsid w:val="00C647BD"/>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styleId="Textkrper3">
    <w:name w:val="Body Text 3"/>
    <w:basedOn w:val="Standard"/>
    <w:link w:val="Textkrper3Zchn"/>
    <w:rsid w:val="00824AB7"/>
    <w:pPr>
      <w:spacing w:line="360" w:lineRule="auto"/>
      <w:ind w:right="2805"/>
      <w:jc w:val="both"/>
    </w:pPr>
    <w:rPr>
      <w:rFonts w:cs="Arial"/>
      <w:sz w:val="24"/>
      <w:szCs w:val="20"/>
    </w:rPr>
  </w:style>
  <w:style w:type="character" w:customStyle="1" w:styleId="Textkrper3Zchn">
    <w:name w:val="Textkörper 3 Zchn"/>
    <w:link w:val="Textkrper3"/>
    <w:rsid w:val="00824AB7"/>
    <w:rPr>
      <w:rFonts w:ascii="Arial" w:hAnsi="Arial" w:cs="Arial"/>
      <w:sz w:val="24"/>
      <w:lang w:eastAsia="de-DE"/>
    </w:rPr>
  </w:style>
  <w:style w:type="character" w:customStyle="1" w:styleId="FuzeileZchn">
    <w:name w:val="Fußzeile Zchn"/>
    <w:link w:val="Fuzeile"/>
    <w:uiPriority w:val="99"/>
    <w:rsid w:val="00824AB7"/>
    <w:rPr>
      <w:rFonts w:ascii="Arial" w:hAnsi="Arial"/>
      <w:szCs w:val="24"/>
      <w:lang w:eastAsia="de-DE"/>
    </w:rPr>
  </w:style>
  <w:style w:type="paragraph" w:styleId="Sprechblasentext">
    <w:name w:val="Balloon Text"/>
    <w:basedOn w:val="Standard"/>
    <w:link w:val="SprechblasentextZchn"/>
    <w:rsid w:val="00987BA6"/>
    <w:pPr>
      <w:spacing w:line="240" w:lineRule="auto"/>
    </w:pPr>
    <w:rPr>
      <w:rFonts w:ascii="Tahoma" w:hAnsi="Tahoma" w:cs="Tahoma"/>
      <w:sz w:val="16"/>
      <w:szCs w:val="16"/>
    </w:rPr>
  </w:style>
  <w:style w:type="character" w:customStyle="1" w:styleId="SprechblasentextZchn">
    <w:name w:val="Sprechblasentext Zchn"/>
    <w:link w:val="Sprechblasentext"/>
    <w:rsid w:val="00987BA6"/>
    <w:rPr>
      <w:rFonts w:ascii="Tahoma"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8823B7"/>
    <w:rPr>
      <w:color w:val="808080"/>
      <w:shd w:val="clear" w:color="auto" w:fill="E6E6E6"/>
    </w:rPr>
  </w:style>
  <w:style w:type="character" w:styleId="BesuchterLink">
    <w:name w:val="FollowedHyperlink"/>
    <w:basedOn w:val="Absatz-Standardschriftart"/>
    <w:rsid w:val="008823B7"/>
    <w:rPr>
      <w:color w:val="954F72" w:themeColor="followedHyperlink"/>
      <w:u w:val="single"/>
    </w:rPr>
  </w:style>
  <w:style w:type="paragraph" w:customStyle="1" w:styleId="bodytext">
    <w:name w:val="bodytext"/>
    <w:basedOn w:val="Standard"/>
    <w:rsid w:val="00A62DA1"/>
    <w:pPr>
      <w:spacing w:before="100" w:beforeAutospacing="1" w:after="100" w:afterAutospacing="1" w:line="240" w:lineRule="auto"/>
    </w:pPr>
    <w:rPr>
      <w:rFonts w:ascii="Times New Roman" w:eastAsia="Times New Roman" w:hAnsi="Times New Roman"/>
      <w:sz w:val="24"/>
    </w:rPr>
  </w:style>
  <w:style w:type="paragraph" w:styleId="berarbeitung">
    <w:name w:val="Revision"/>
    <w:hidden/>
    <w:uiPriority w:val="99"/>
    <w:semiHidden/>
    <w:rsid w:val="00DC280B"/>
    <w:rPr>
      <w:rFonts w:ascii="Arial" w:hAnsi="Arial"/>
      <w:szCs w:val="24"/>
      <w:lang w:eastAsia="de-DE"/>
    </w:rPr>
  </w:style>
  <w:style w:type="character" w:styleId="Kommentarzeichen">
    <w:name w:val="annotation reference"/>
    <w:basedOn w:val="Absatz-Standardschriftart"/>
    <w:semiHidden/>
    <w:unhideWhenUsed/>
    <w:rsid w:val="0063774C"/>
    <w:rPr>
      <w:sz w:val="16"/>
      <w:szCs w:val="16"/>
    </w:rPr>
  </w:style>
  <w:style w:type="paragraph" w:styleId="Kommentartext">
    <w:name w:val="annotation text"/>
    <w:basedOn w:val="Standard"/>
    <w:link w:val="KommentartextZchn"/>
    <w:semiHidden/>
    <w:unhideWhenUsed/>
    <w:rsid w:val="0063774C"/>
    <w:pPr>
      <w:spacing w:line="240" w:lineRule="auto"/>
    </w:pPr>
    <w:rPr>
      <w:szCs w:val="20"/>
    </w:rPr>
  </w:style>
  <w:style w:type="character" w:customStyle="1" w:styleId="KommentartextZchn">
    <w:name w:val="Kommentartext Zchn"/>
    <w:basedOn w:val="Absatz-Standardschriftart"/>
    <w:link w:val="Kommentartext"/>
    <w:semiHidden/>
    <w:rsid w:val="0063774C"/>
    <w:rPr>
      <w:rFonts w:ascii="Arial" w:hAnsi="Arial"/>
      <w:lang w:eastAsia="de-DE"/>
    </w:rPr>
  </w:style>
  <w:style w:type="paragraph" w:styleId="Kommentarthema">
    <w:name w:val="annotation subject"/>
    <w:basedOn w:val="Kommentartext"/>
    <w:next w:val="Kommentartext"/>
    <w:link w:val="KommentarthemaZchn"/>
    <w:semiHidden/>
    <w:unhideWhenUsed/>
    <w:rsid w:val="0063774C"/>
    <w:rPr>
      <w:b/>
      <w:bCs/>
    </w:rPr>
  </w:style>
  <w:style w:type="character" w:customStyle="1" w:styleId="KommentarthemaZchn">
    <w:name w:val="Kommentarthema Zchn"/>
    <w:basedOn w:val="KommentartextZchn"/>
    <w:link w:val="Kommentarthema"/>
    <w:semiHidden/>
    <w:rsid w:val="0063774C"/>
    <w:rPr>
      <w:rFonts w:ascii="Arial" w:hAnsi="Arial"/>
      <w:b/>
      <w:bCs/>
      <w:lang w:eastAsia="de-DE"/>
    </w:rPr>
  </w:style>
  <w:style w:type="character" w:styleId="NichtaufgelsteErwhnung">
    <w:name w:val="Unresolved Mention"/>
    <w:basedOn w:val="Absatz-Standardschriftart"/>
    <w:uiPriority w:val="99"/>
    <w:semiHidden/>
    <w:unhideWhenUsed/>
    <w:rsid w:val="00A627B4"/>
    <w:rPr>
      <w:color w:val="605E5C"/>
      <w:shd w:val="clear" w:color="auto" w:fill="E1DFDD"/>
    </w:rPr>
  </w:style>
  <w:style w:type="paragraph" w:styleId="StandardWeb">
    <w:name w:val="Normal (Web)"/>
    <w:basedOn w:val="Standard"/>
    <w:uiPriority w:val="99"/>
    <w:semiHidden/>
    <w:unhideWhenUsed/>
    <w:rsid w:val="00E41106"/>
    <w:pPr>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0628">
      <w:bodyDiv w:val="1"/>
      <w:marLeft w:val="0"/>
      <w:marRight w:val="0"/>
      <w:marTop w:val="0"/>
      <w:marBottom w:val="0"/>
      <w:divBdr>
        <w:top w:val="none" w:sz="0" w:space="0" w:color="auto"/>
        <w:left w:val="none" w:sz="0" w:space="0" w:color="auto"/>
        <w:bottom w:val="none" w:sz="0" w:space="0" w:color="auto"/>
        <w:right w:val="none" w:sz="0" w:space="0" w:color="auto"/>
      </w:divBdr>
    </w:div>
    <w:div w:id="436101241">
      <w:bodyDiv w:val="1"/>
      <w:marLeft w:val="0"/>
      <w:marRight w:val="0"/>
      <w:marTop w:val="0"/>
      <w:marBottom w:val="0"/>
      <w:divBdr>
        <w:top w:val="none" w:sz="0" w:space="0" w:color="auto"/>
        <w:left w:val="none" w:sz="0" w:space="0" w:color="auto"/>
        <w:bottom w:val="none" w:sz="0" w:space="0" w:color="auto"/>
        <w:right w:val="none" w:sz="0" w:space="0" w:color="auto"/>
      </w:divBdr>
    </w:div>
    <w:div w:id="541475568">
      <w:bodyDiv w:val="1"/>
      <w:marLeft w:val="0"/>
      <w:marRight w:val="0"/>
      <w:marTop w:val="0"/>
      <w:marBottom w:val="0"/>
      <w:divBdr>
        <w:top w:val="none" w:sz="0" w:space="0" w:color="auto"/>
        <w:left w:val="none" w:sz="0" w:space="0" w:color="auto"/>
        <w:bottom w:val="none" w:sz="0" w:space="0" w:color="auto"/>
        <w:right w:val="none" w:sz="0" w:space="0" w:color="auto"/>
      </w:divBdr>
    </w:div>
    <w:div w:id="758722071">
      <w:bodyDiv w:val="1"/>
      <w:marLeft w:val="0"/>
      <w:marRight w:val="0"/>
      <w:marTop w:val="0"/>
      <w:marBottom w:val="0"/>
      <w:divBdr>
        <w:top w:val="none" w:sz="0" w:space="0" w:color="auto"/>
        <w:left w:val="none" w:sz="0" w:space="0" w:color="auto"/>
        <w:bottom w:val="none" w:sz="0" w:space="0" w:color="auto"/>
        <w:right w:val="none" w:sz="0" w:space="0" w:color="auto"/>
      </w:divBdr>
    </w:div>
    <w:div w:id="970785147">
      <w:bodyDiv w:val="1"/>
      <w:marLeft w:val="0"/>
      <w:marRight w:val="0"/>
      <w:marTop w:val="0"/>
      <w:marBottom w:val="0"/>
      <w:divBdr>
        <w:top w:val="none" w:sz="0" w:space="0" w:color="auto"/>
        <w:left w:val="none" w:sz="0" w:space="0" w:color="auto"/>
        <w:bottom w:val="none" w:sz="0" w:space="0" w:color="auto"/>
        <w:right w:val="none" w:sz="0" w:space="0" w:color="auto"/>
      </w:divBdr>
    </w:div>
    <w:div w:id="1283800383">
      <w:bodyDiv w:val="1"/>
      <w:marLeft w:val="0"/>
      <w:marRight w:val="0"/>
      <w:marTop w:val="0"/>
      <w:marBottom w:val="0"/>
      <w:divBdr>
        <w:top w:val="none" w:sz="0" w:space="0" w:color="auto"/>
        <w:left w:val="none" w:sz="0" w:space="0" w:color="auto"/>
        <w:bottom w:val="none" w:sz="0" w:space="0" w:color="auto"/>
        <w:right w:val="none" w:sz="0" w:space="0" w:color="auto"/>
      </w:divBdr>
    </w:div>
    <w:div w:id="1540313095">
      <w:bodyDiv w:val="1"/>
      <w:marLeft w:val="0"/>
      <w:marRight w:val="0"/>
      <w:marTop w:val="0"/>
      <w:marBottom w:val="0"/>
      <w:divBdr>
        <w:top w:val="none" w:sz="0" w:space="0" w:color="auto"/>
        <w:left w:val="none" w:sz="0" w:space="0" w:color="auto"/>
        <w:bottom w:val="none" w:sz="0" w:space="0" w:color="auto"/>
        <w:right w:val="none" w:sz="0" w:space="0" w:color="auto"/>
      </w:divBdr>
    </w:div>
    <w:div w:id="1618874479">
      <w:bodyDiv w:val="1"/>
      <w:marLeft w:val="0"/>
      <w:marRight w:val="0"/>
      <w:marTop w:val="0"/>
      <w:marBottom w:val="0"/>
      <w:divBdr>
        <w:top w:val="none" w:sz="0" w:space="0" w:color="auto"/>
        <w:left w:val="none" w:sz="0" w:space="0" w:color="auto"/>
        <w:bottom w:val="none" w:sz="0" w:space="0" w:color="auto"/>
        <w:right w:val="none" w:sz="0" w:space="0" w:color="auto"/>
      </w:divBdr>
    </w:div>
    <w:div w:id="1690645673">
      <w:bodyDiv w:val="1"/>
      <w:marLeft w:val="0"/>
      <w:marRight w:val="0"/>
      <w:marTop w:val="0"/>
      <w:marBottom w:val="0"/>
      <w:divBdr>
        <w:top w:val="none" w:sz="0" w:space="0" w:color="auto"/>
        <w:left w:val="none" w:sz="0" w:space="0" w:color="auto"/>
        <w:bottom w:val="none" w:sz="0" w:space="0" w:color="auto"/>
        <w:right w:val="none" w:sz="0" w:space="0" w:color="auto"/>
      </w:divBdr>
    </w:div>
    <w:div w:id="1731417844">
      <w:bodyDiv w:val="1"/>
      <w:marLeft w:val="0"/>
      <w:marRight w:val="0"/>
      <w:marTop w:val="0"/>
      <w:marBottom w:val="0"/>
      <w:divBdr>
        <w:top w:val="none" w:sz="0" w:space="0" w:color="auto"/>
        <w:left w:val="none" w:sz="0" w:space="0" w:color="auto"/>
        <w:bottom w:val="none" w:sz="0" w:space="0" w:color="auto"/>
        <w:right w:val="none" w:sz="0" w:space="0" w:color="auto"/>
      </w:divBdr>
    </w:div>
    <w:div w:id="1847089023">
      <w:bodyDiv w:val="1"/>
      <w:marLeft w:val="0"/>
      <w:marRight w:val="0"/>
      <w:marTop w:val="0"/>
      <w:marBottom w:val="0"/>
      <w:divBdr>
        <w:top w:val="none" w:sz="0" w:space="0" w:color="auto"/>
        <w:left w:val="none" w:sz="0" w:space="0" w:color="auto"/>
        <w:bottom w:val="none" w:sz="0" w:space="0" w:color="auto"/>
        <w:right w:val="none" w:sz="0" w:space="0" w:color="auto"/>
      </w:divBdr>
    </w:div>
    <w:div w:id="1875457662">
      <w:bodyDiv w:val="1"/>
      <w:marLeft w:val="0"/>
      <w:marRight w:val="0"/>
      <w:marTop w:val="0"/>
      <w:marBottom w:val="0"/>
      <w:divBdr>
        <w:top w:val="none" w:sz="0" w:space="0" w:color="auto"/>
        <w:left w:val="none" w:sz="0" w:space="0" w:color="auto"/>
        <w:bottom w:val="none" w:sz="0" w:space="0" w:color="auto"/>
        <w:right w:val="none" w:sz="0" w:space="0" w:color="auto"/>
      </w:divBdr>
    </w:div>
    <w:div w:id="18793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cs.pci-augsburg.com/php/index.php?database=1&amp;downloadimage=61776&amp;size=1400x2000&amp;format=&amp;time=1616713199&amp;check=d494e2b886e505c67a14d4a76240e372" TargetMode="External"/><Relationship Id="rId13" Type="http://schemas.openxmlformats.org/officeDocument/2006/relationships/footer" Target="footer1.xml"/><Relationship Id="rId18" Type="http://schemas.openxmlformats.org/officeDocument/2006/relationships/hyperlink" Target="mailto:christian.kemptner@basf.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pci-augsburg.d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ics.pci-augsburg.com/php/index.php?database=1&amp;downloadimage=62046&amp;size=7896x5263&amp;format=&amp;time=1617227999&amp;check=d016327577480b7d5213b8408e275d31"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tnc\AppData\Local\Microsoft\Windows\INetCache\Content.Outlook\7JQ26F8C\Pressemitteilung%20Marke%20P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Marke PCI.dotx</Template>
  <TotalTime>0</TotalTime>
  <Pages>6</Pages>
  <Words>672</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Augsburg,</vt:lpstr>
    </vt:vector>
  </TitlesOfParts>
  <Company>rebCon - Rebert Consulting</Company>
  <LinksUpToDate>false</LinksUpToDate>
  <CharactersWithSpaces>6110</CharactersWithSpaces>
  <SharedDoc>false</SharedDoc>
  <HLinks>
    <vt:vector size="18" baseType="variant">
      <vt:variant>
        <vt:i4>1376371</vt:i4>
      </vt:variant>
      <vt:variant>
        <vt:i4>6</vt:i4>
      </vt:variant>
      <vt:variant>
        <vt:i4>0</vt:i4>
      </vt:variant>
      <vt:variant>
        <vt:i4>5</vt:i4>
      </vt:variant>
      <vt:variant>
        <vt:lpwstr>mailto:elke.thiergaertner@basf.com</vt:lpwstr>
      </vt:variant>
      <vt:variant>
        <vt:lpwstr/>
      </vt:variant>
      <vt:variant>
        <vt:i4>5505113</vt:i4>
      </vt:variant>
      <vt:variant>
        <vt:i4>3</vt:i4>
      </vt:variant>
      <vt:variant>
        <vt:i4>0</vt:i4>
      </vt:variant>
      <vt:variant>
        <vt:i4>5</vt:i4>
      </vt:variant>
      <vt:variant>
        <vt:lpwstr>http://www.basf.com/</vt:lpwstr>
      </vt:variant>
      <vt:variant>
        <vt:lpwstr/>
      </vt:variant>
      <vt:variant>
        <vt:i4>3801206</vt:i4>
      </vt:variant>
      <vt:variant>
        <vt:i4>0</vt:i4>
      </vt:variant>
      <vt:variant>
        <vt:i4>0</vt:i4>
      </vt:variant>
      <vt:variant>
        <vt:i4>5</vt:i4>
      </vt:variant>
      <vt:variant>
        <vt:lpwstr>http://pci-pics.com/php/index.php?database=2&amp;downloadimage=6121&amp;size=952x768&amp;format=jpg&amp;check=31ad5afed86c161d39916be5d418b458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dc:title>
  <dc:subject/>
  <dc:creator>Christian Kemptner</dc:creator>
  <cp:keywords/>
  <cp:lastModifiedBy>Christian Kemptner</cp:lastModifiedBy>
  <cp:revision>3</cp:revision>
  <cp:lastPrinted>2020-03-24T11:41:00Z</cp:lastPrinted>
  <dcterms:created xsi:type="dcterms:W3CDTF">2020-04-06T09:16:00Z</dcterms:created>
  <dcterms:modified xsi:type="dcterms:W3CDTF">2020-04-08T12:54:00Z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